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1"/>
        <w:gridCol w:w="4261"/>
      </w:tblGrid>
      <w:tr w:rsidR="00F33A2C" w:rsidRPr="00EE6143" w:rsidTr="00391CF7">
        <w:tc>
          <w:tcPr>
            <w:tcW w:w="8522" w:type="dxa"/>
            <w:gridSpan w:val="2"/>
            <w:vAlign w:val="center"/>
          </w:tcPr>
          <w:p w:rsidR="00F33A2C" w:rsidRPr="00EE6143" w:rsidRDefault="00F33A2C" w:rsidP="00643DF2">
            <w:pPr>
              <w:pStyle w:val="a5"/>
              <w:spacing w:line="360" w:lineRule="auto"/>
              <w:jc w:val="both"/>
              <w:rPr>
                <w:rFonts w:ascii="Verdana" w:hAnsi="Verdana" w:cs="Verdana"/>
                <w:sz w:val="24"/>
                <w:szCs w:val="24"/>
              </w:rPr>
            </w:pPr>
            <w:r w:rsidRPr="00EE6143">
              <w:rPr>
                <w:rFonts w:ascii="Verdana" w:hAnsi="Verdana" w:cs="Verdana"/>
                <w:sz w:val="24"/>
                <w:szCs w:val="24"/>
              </w:rPr>
              <w:t>Θέμα:</w:t>
            </w:r>
            <w:r w:rsidR="00C779C5" w:rsidRPr="00EE6143">
              <w:rPr>
                <w:rFonts w:ascii="Verdana" w:hAnsi="Verdana" w:cs="Verdana"/>
                <w:sz w:val="24"/>
                <w:szCs w:val="24"/>
              </w:rPr>
              <w:t xml:space="preserve"> </w:t>
            </w:r>
            <w:r w:rsidR="00643DF2">
              <w:rPr>
                <w:rFonts w:ascii="Verdana" w:hAnsi="Verdana" w:cs="Verdana"/>
                <w:sz w:val="24"/>
                <w:szCs w:val="24"/>
              </w:rPr>
              <w:t>Έ</w:t>
            </w:r>
            <w:r w:rsidR="00643DF2" w:rsidRPr="00EE6143">
              <w:rPr>
                <w:rFonts w:ascii="Verdana" w:hAnsi="Verdana" w:cs="Verdana"/>
                <w:sz w:val="24"/>
                <w:szCs w:val="24"/>
              </w:rPr>
              <w:t>λεγχος ποιότητας &amp;</w:t>
            </w:r>
            <w:r w:rsidR="00643DF2">
              <w:rPr>
                <w:rFonts w:ascii="Verdana" w:hAnsi="Verdana" w:cs="Verdana"/>
                <w:sz w:val="24"/>
                <w:szCs w:val="24"/>
              </w:rPr>
              <w:t xml:space="preserve"> </w:t>
            </w:r>
            <w:r w:rsidR="00C779C5" w:rsidRPr="00EE6143">
              <w:rPr>
                <w:rFonts w:ascii="Verdana" w:hAnsi="Verdana" w:cs="Verdana"/>
                <w:sz w:val="24"/>
                <w:szCs w:val="24"/>
              </w:rPr>
              <w:t xml:space="preserve">Ανάλυση αξιοπιστία  συστημάτων ιατροτεχνολογικού εξοπλισμού   </w:t>
            </w:r>
          </w:p>
        </w:tc>
      </w:tr>
      <w:tr w:rsidR="00F33A2C" w:rsidRPr="00EE6143">
        <w:tc>
          <w:tcPr>
            <w:tcW w:w="4261" w:type="dxa"/>
          </w:tcPr>
          <w:p w:rsidR="00F33A2C" w:rsidRPr="00EE6143" w:rsidRDefault="00F33A2C" w:rsidP="00D1433C">
            <w:pPr>
              <w:spacing w:line="360" w:lineRule="auto"/>
              <w:rPr>
                <w:rFonts w:ascii="Verdana" w:hAnsi="Verdana" w:cs="Verdana"/>
                <w:sz w:val="20"/>
                <w:szCs w:val="20"/>
              </w:rPr>
            </w:pPr>
            <w:r w:rsidRPr="00EE6143">
              <w:rPr>
                <w:rFonts w:ascii="Verdana" w:hAnsi="Verdana" w:cs="Verdana"/>
                <w:b/>
                <w:bCs/>
                <w:sz w:val="20"/>
                <w:szCs w:val="20"/>
              </w:rPr>
              <w:t>Επιβλέπων:</w:t>
            </w:r>
            <w:r w:rsidR="00B558F0" w:rsidRPr="00EE6143">
              <w:rPr>
                <w:rFonts w:ascii="Verdana" w:hAnsi="Verdana" w:cs="Verdana"/>
                <w:b/>
                <w:bCs/>
                <w:sz w:val="20"/>
                <w:szCs w:val="20"/>
              </w:rPr>
              <w:t xml:space="preserve"> Τσαρούχας Παναγιώτης</w:t>
            </w:r>
          </w:p>
        </w:tc>
        <w:tc>
          <w:tcPr>
            <w:tcW w:w="4261" w:type="dxa"/>
          </w:tcPr>
          <w:p w:rsidR="00F33A2C" w:rsidRPr="00EE6143" w:rsidRDefault="00F33A2C" w:rsidP="00D1433C">
            <w:pPr>
              <w:spacing w:line="360" w:lineRule="auto"/>
              <w:rPr>
                <w:rFonts w:ascii="Verdana" w:hAnsi="Verdana" w:cs="Verdana"/>
                <w:b/>
                <w:bCs/>
                <w:sz w:val="20"/>
                <w:szCs w:val="20"/>
              </w:rPr>
            </w:pPr>
            <w:r w:rsidRPr="00EE6143">
              <w:rPr>
                <w:rFonts w:ascii="Verdana" w:hAnsi="Verdana" w:cs="Verdana"/>
                <w:b/>
                <w:bCs/>
                <w:sz w:val="20"/>
                <w:szCs w:val="20"/>
              </w:rPr>
              <w:t>Στοιχεία επικοινωνίας:</w:t>
            </w:r>
            <w:r w:rsidR="00B558F0" w:rsidRPr="00EE6143">
              <w:rPr>
                <w:rFonts w:ascii="Verdana" w:hAnsi="Verdana" w:cs="Verdana"/>
                <w:b/>
                <w:bCs/>
                <w:sz w:val="20"/>
                <w:szCs w:val="20"/>
                <w:lang w:val="en-US"/>
              </w:rPr>
              <w:t xml:space="preserve"> </w:t>
            </w:r>
            <w:hyperlink r:id="rId8" w:history="1">
              <w:r w:rsidR="00B558F0" w:rsidRPr="00EE6143">
                <w:rPr>
                  <w:rStyle w:val="-"/>
                  <w:rFonts w:ascii="Verdana" w:hAnsi="Verdana" w:cs="Verdana"/>
                  <w:b/>
                  <w:bCs/>
                  <w:sz w:val="20"/>
                  <w:szCs w:val="20"/>
                  <w:lang w:val="en-US"/>
                </w:rPr>
                <w:t>ptsarouhas@uth.gr</w:t>
              </w:r>
            </w:hyperlink>
          </w:p>
          <w:p w:rsidR="00F33A2C" w:rsidRPr="00EE6143" w:rsidRDefault="00F33A2C" w:rsidP="00DF5D8E">
            <w:pPr>
              <w:spacing w:line="360" w:lineRule="auto"/>
              <w:rPr>
                <w:rFonts w:ascii="Verdana" w:hAnsi="Verdana" w:cs="Verdana"/>
                <w:sz w:val="20"/>
                <w:szCs w:val="20"/>
              </w:rPr>
            </w:pPr>
          </w:p>
        </w:tc>
      </w:tr>
      <w:tr w:rsidR="00F33A2C" w:rsidRPr="00EE6143">
        <w:tc>
          <w:tcPr>
            <w:tcW w:w="8522" w:type="dxa"/>
            <w:gridSpan w:val="2"/>
          </w:tcPr>
          <w:p w:rsidR="00F33A2C" w:rsidRPr="00EE6143" w:rsidRDefault="00391CF7" w:rsidP="00D1433C">
            <w:pPr>
              <w:spacing w:line="360" w:lineRule="auto"/>
              <w:jc w:val="both"/>
              <w:rPr>
                <w:rFonts w:ascii="Verdana" w:hAnsi="Verdana" w:cs="Verdana"/>
                <w:sz w:val="16"/>
                <w:szCs w:val="16"/>
              </w:rPr>
            </w:pPr>
            <w:r w:rsidRPr="00EE6143">
              <w:rPr>
                <w:rFonts w:ascii="Verdana" w:hAnsi="Verdana" w:cs="Verdana"/>
                <w:b/>
                <w:bCs/>
                <w:sz w:val="16"/>
                <w:szCs w:val="16"/>
              </w:rPr>
              <w:t>Σκοπός και σ</w:t>
            </w:r>
            <w:r w:rsidR="00F33A2C" w:rsidRPr="00EE6143">
              <w:rPr>
                <w:rFonts w:ascii="Verdana" w:hAnsi="Verdana" w:cs="Verdana"/>
                <w:b/>
                <w:bCs/>
                <w:sz w:val="16"/>
                <w:szCs w:val="16"/>
              </w:rPr>
              <w:t>τόχοι</w:t>
            </w:r>
          </w:p>
          <w:p w:rsidR="00B513FD" w:rsidRPr="00EE6143" w:rsidRDefault="00913281" w:rsidP="006D630D">
            <w:pPr>
              <w:spacing w:line="276" w:lineRule="auto"/>
              <w:jc w:val="both"/>
              <w:rPr>
                <w:rFonts w:ascii="Verdana" w:hAnsi="Verdana" w:cs="Verdana"/>
                <w:sz w:val="16"/>
                <w:szCs w:val="16"/>
              </w:rPr>
            </w:pPr>
            <w:r w:rsidRPr="00EE6143">
              <w:rPr>
                <w:rFonts w:ascii="Verdana" w:hAnsi="Verdana" w:cs="Verdana"/>
                <w:sz w:val="16"/>
                <w:szCs w:val="16"/>
              </w:rPr>
              <w:t>Σκοπός είναι η απρόσκοπτη λειτουργιά του ιατροτεχνολογικού εξοπλισμού, έτσι ώστε να μην αστοχεί</w:t>
            </w:r>
            <w:r w:rsidR="00BF3991" w:rsidRPr="00EE6143">
              <w:rPr>
                <w:rFonts w:ascii="Verdana" w:hAnsi="Verdana" w:cs="Verdana"/>
                <w:sz w:val="16"/>
                <w:szCs w:val="16"/>
              </w:rPr>
              <w:t xml:space="preserve"> και να είναι αποδοτικός. </w:t>
            </w:r>
            <w:r w:rsidR="00B513FD" w:rsidRPr="00EE6143">
              <w:rPr>
                <w:rFonts w:ascii="Verdana" w:hAnsi="Verdana" w:cs="Verdana"/>
                <w:sz w:val="16"/>
                <w:szCs w:val="16"/>
              </w:rPr>
              <w:t xml:space="preserve"> Στόχος είναι η συνεχής βελτίωση της λειτουργίας του συστήματος.</w:t>
            </w:r>
          </w:p>
          <w:p w:rsidR="00391CF7" w:rsidRPr="00EE6143" w:rsidRDefault="00B513FD" w:rsidP="006D630D">
            <w:pPr>
              <w:spacing w:line="276" w:lineRule="auto"/>
              <w:jc w:val="both"/>
              <w:rPr>
                <w:rFonts w:ascii="Verdana" w:hAnsi="Verdana" w:cs="Verdana"/>
                <w:sz w:val="16"/>
                <w:szCs w:val="16"/>
              </w:rPr>
            </w:pPr>
            <w:r w:rsidRPr="00EE6143">
              <w:rPr>
                <w:rFonts w:ascii="Verdana" w:hAnsi="Verdana"/>
                <w:sz w:val="16"/>
                <w:szCs w:val="16"/>
              </w:rPr>
              <w:t xml:space="preserve">Η βελτίωση θα επιφέρει μια σειρά από ωφέλειες στην εταιρεία: (α) αύξηση της </w:t>
            </w:r>
            <w:r w:rsidRPr="00EE6143">
              <w:rPr>
                <w:rStyle w:val="rynqvb"/>
                <w:rFonts w:ascii="Verdana" w:hAnsi="Verdana"/>
                <w:sz w:val="16"/>
                <w:szCs w:val="16"/>
              </w:rPr>
              <w:t>αποδοτικότητας και αποτελεσματικότητας του εξοπλισμού</w:t>
            </w:r>
            <w:r w:rsidRPr="00EE6143">
              <w:rPr>
                <w:rFonts w:ascii="Verdana" w:hAnsi="Verdana"/>
                <w:sz w:val="16"/>
                <w:szCs w:val="16"/>
              </w:rPr>
              <w:t xml:space="preserve">, (β) μείωση του λειτουργικού κόστους, και (γ) ικανοποίηση των πελάτες. </w:t>
            </w:r>
          </w:p>
        </w:tc>
      </w:tr>
      <w:tr w:rsidR="00F33A2C" w:rsidRPr="00EE6143">
        <w:tc>
          <w:tcPr>
            <w:tcW w:w="8522" w:type="dxa"/>
            <w:gridSpan w:val="2"/>
          </w:tcPr>
          <w:p w:rsidR="00F33A2C" w:rsidRPr="00EE6143" w:rsidRDefault="00F33A2C" w:rsidP="006D630D">
            <w:pPr>
              <w:spacing w:line="276" w:lineRule="auto"/>
              <w:jc w:val="both"/>
              <w:rPr>
                <w:rFonts w:ascii="Verdana" w:hAnsi="Verdana" w:cs="Verdana"/>
                <w:sz w:val="16"/>
                <w:szCs w:val="16"/>
              </w:rPr>
            </w:pPr>
            <w:r w:rsidRPr="00EE6143">
              <w:rPr>
                <w:rFonts w:ascii="Verdana" w:hAnsi="Verdana" w:cs="Verdana"/>
                <w:b/>
                <w:bCs/>
                <w:sz w:val="16"/>
                <w:szCs w:val="16"/>
              </w:rPr>
              <w:t>Αντικείμενο</w:t>
            </w:r>
          </w:p>
          <w:p w:rsidR="00EA763B" w:rsidRPr="00EE6143" w:rsidRDefault="00EA763B" w:rsidP="006D630D">
            <w:pPr>
              <w:pStyle w:val="a8"/>
              <w:numPr>
                <w:ilvl w:val="0"/>
                <w:numId w:val="13"/>
              </w:numPr>
              <w:spacing w:line="276" w:lineRule="auto"/>
              <w:ind w:left="567" w:hanging="507"/>
              <w:jc w:val="both"/>
              <w:rPr>
                <w:rFonts w:ascii="Verdana" w:hAnsi="Verdana"/>
                <w:sz w:val="16"/>
                <w:szCs w:val="16"/>
              </w:rPr>
            </w:pPr>
            <w:r w:rsidRPr="00EE6143">
              <w:rPr>
                <w:rFonts w:ascii="Verdana" w:hAnsi="Verdana"/>
                <w:sz w:val="16"/>
                <w:szCs w:val="16"/>
              </w:rPr>
              <w:t xml:space="preserve">η ανάλυση και η μοντελοποίηση του συστήματος,  μελετώντας τη φύση των αστοχιών του, και </w:t>
            </w:r>
          </w:p>
          <w:p w:rsidR="00901C29" w:rsidRPr="00EE6143" w:rsidRDefault="003A7593" w:rsidP="006D630D">
            <w:pPr>
              <w:pStyle w:val="a8"/>
              <w:numPr>
                <w:ilvl w:val="0"/>
                <w:numId w:val="13"/>
              </w:numPr>
              <w:spacing w:line="276" w:lineRule="auto"/>
              <w:ind w:left="567" w:hanging="567"/>
              <w:jc w:val="both"/>
              <w:rPr>
                <w:rFonts w:ascii="Verdana" w:hAnsi="Verdana" w:cs="Verdana"/>
                <w:sz w:val="16"/>
                <w:szCs w:val="16"/>
              </w:rPr>
            </w:pPr>
            <w:r>
              <w:rPr>
                <w:rFonts w:ascii="Verdana" w:hAnsi="Verdana"/>
                <w:sz w:val="16"/>
                <w:szCs w:val="16"/>
              </w:rPr>
              <w:t>τ</w:t>
            </w:r>
            <w:r w:rsidR="00EA763B" w:rsidRPr="00EE6143">
              <w:rPr>
                <w:rFonts w:ascii="Verdana" w:hAnsi="Verdana"/>
                <w:sz w:val="16"/>
                <w:szCs w:val="16"/>
              </w:rPr>
              <w:t>η</w:t>
            </w:r>
            <w:r>
              <w:rPr>
                <w:rFonts w:ascii="Verdana" w:hAnsi="Verdana"/>
                <w:sz w:val="16"/>
                <w:szCs w:val="16"/>
              </w:rPr>
              <w:t>ν</w:t>
            </w:r>
            <w:r w:rsidR="00EA763B" w:rsidRPr="00EE6143">
              <w:rPr>
                <w:rFonts w:ascii="Verdana" w:hAnsi="Verdana"/>
                <w:sz w:val="16"/>
                <w:szCs w:val="16"/>
              </w:rPr>
              <w:t xml:space="preserve"> βελτίωση της λειτουργικής συμπεριφοράς του.</w:t>
            </w:r>
          </w:p>
          <w:p w:rsidR="00F33A2C" w:rsidRPr="00EE6143" w:rsidRDefault="00F33A2C" w:rsidP="00BF5E9C">
            <w:pPr>
              <w:spacing w:line="360" w:lineRule="auto"/>
              <w:jc w:val="both"/>
              <w:rPr>
                <w:rFonts w:ascii="Verdana" w:hAnsi="Verdana" w:cs="Verdana"/>
                <w:sz w:val="16"/>
                <w:szCs w:val="16"/>
              </w:rPr>
            </w:pPr>
          </w:p>
        </w:tc>
      </w:tr>
      <w:tr w:rsidR="00F33A2C" w:rsidRPr="00EE6143">
        <w:tc>
          <w:tcPr>
            <w:tcW w:w="8522" w:type="dxa"/>
            <w:gridSpan w:val="2"/>
          </w:tcPr>
          <w:p w:rsidR="00F33A2C" w:rsidRPr="00EE6143" w:rsidRDefault="00F33A2C" w:rsidP="00D1433C">
            <w:pPr>
              <w:spacing w:line="360" w:lineRule="auto"/>
              <w:jc w:val="both"/>
              <w:rPr>
                <w:rFonts w:ascii="Verdana" w:hAnsi="Verdana" w:cs="Verdana"/>
                <w:b/>
                <w:bCs/>
                <w:sz w:val="16"/>
                <w:szCs w:val="16"/>
              </w:rPr>
            </w:pPr>
            <w:r w:rsidRPr="00EE6143">
              <w:rPr>
                <w:rFonts w:ascii="Verdana" w:hAnsi="Verdana" w:cs="Verdana"/>
                <w:b/>
                <w:bCs/>
                <w:sz w:val="16"/>
                <w:szCs w:val="16"/>
              </w:rPr>
              <w:t>Η εργασία περιλαμβάνει</w:t>
            </w:r>
          </w:p>
          <w:p w:rsidR="00F33A2C" w:rsidRPr="00EE6143" w:rsidRDefault="00901C29" w:rsidP="00D1433C">
            <w:pPr>
              <w:jc w:val="both"/>
              <w:rPr>
                <w:rFonts w:ascii="Verdana" w:hAnsi="Verdana" w:cs="Verdana"/>
                <w:sz w:val="16"/>
                <w:szCs w:val="16"/>
              </w:rPr>
            </w:pPr>
            <w:r w:rsidRPr="00EE6143">
              <w:rPr>
                <w:rFonts w:ascii="Verdana" w:hAnsi="Verdana" w:cs="Verdana"/>
                <w:sz w:val="16"/>
                <w:szCs w:val="16"/>
              </w:rPr>
              <w:sym w:font="Symbol" w:char="F0A0"/>
            </w:r>
            <w:r w:rsidR="00A1462E" w:rsidRPr="00EE6143">
              <w:rPr>
                <w:rFonts w:ascii="Verdana" w:hAnsi="Verdana" w:cs="Verdana"/>
                <w:sz w:val="16"/>
                <w:szCs w:val="16"/>
              </w:rPr>
              <w:t>Ανάλυση δεδομένων και ερμηνεία αποτελεσμάτων</w:t>
            </w:r>
          </w:p>
          <w:p w:rsidR="00F33A2C" w:rsidRPr="00EE6143" w:rsidRDefault="00901C29" w:rsidP="00BC4B98">
            <w:pPr>
              <w:jc w:val="both"/>
              <w:rPr>
                <w:rFonts w:ascii="Verdana" w:hAnsi="Verdana" w:cs="Verdana"/>
                <w:sz w:val="16"/>
                <w:szCs w:val="16"/>
              </w:rPr>
            </w:pPr>
            <w:r w:rsidRPr="00EE6143">
              <w:rPr>
                <w:rFonts w:ascii="Verdana" w:hAnsi="Verdana" w:cs="Verdana"/>
                <w:sz w:val="16"/>
                <w:szCs w:val="16"/>
              </w:rPr>
              <w:sym w:font="Symbol" w:char="F0A0"/>
            </w:r>
            <w:r w:rsidR="00A1462E" w:rsidRPr="00EE6143">
              <w:rPr>
                <w:rFonts w:ascii="Verdana" w:hAnsi="Verdana" w:cs="Verdana"/>
                <w:sz w:val="16"/>
                <w:szCs w:val="16"/>
              </w:rPr>
              <w:t>Εκτέλεση συναφούς με το θέμα ερευνητικής δραστηριότητας</w:t>
            </w:r>
          </w:p>
          <w:p w:rsidR="00391CF7" w:rsidRPr="00EE6143" w:rsidRDefault="00391CF7" w:rsidP="00BC4B98">
            <w:pPr>
              <w:jc w:val="both"/>
              <w:rPr>
                <w:rFonts w:ascii="Verdana" w:hAnsi="Verdana" w:cs="Verdana"/>
                <w:b/>
                <w:bCs/>
                <w:sz w:val="16"/>
                <w:szCs w:val="16"/>
              </w:rPr>
            </w:pPr>
          </w:p>
        </w:tc>
      </w:tr>
      <w:tr w:rsidR="00F33A2C" w:rsidRPr="00EE6143">
        <w:tc>
          <w:tcPr>
            <w:tcW w:w="8522" w:type="dxa"/>
            <w:gridSpan w:val="2"/>
          </w:tcPr>
          <w:p w:rsidR="00F33A2C" w:rsidRPr="00EE6143" w:rsidRDefault="00DE0A8B" w:rsidP="006D630D">
            <w:pPr>
              <w:spacing w:line="276" w:lineRule="auto"/>
              <w:jc w:val="both"/>
              <w:rPr>
                <w:rFonts w:ascii="Verdana" w:hAnsi="Verdana" w:cs="Verdana"/>
                <w:b/>
                <w:bCs/>
                <w:sz w:val="16"/>
                <w:szCs w:val="16"/>
              </w:rPr>
            </w:pPr>
            <w:r w:rsidRPr="00EE6143">
              <w:rPr>
                <w:rFonts w:ascii="Verdana" w:hAnsi="Verdana" w:cs="Verdana"/>
                <w:b/>
                <w:bCs/>
                <w:sz w:val="16"/>
                <w:szCs w:val="16"/>
              </w:rPr>
              <w:t>Σχετιζόμενα μαθήματα</w:t>
            </w:r>
          </w:p>
          <w:p w:rsidR="00846FFE" w:rsidRPr="00EE6143" w:rsidRDefault="00846FFE" w:rsidP="006D630D">
            <w:pPr>
              <w:spacing w:line="276" w:lineRule="auto"/>
              <w:jc w:val="both"/>
              <w:rPr>
                <w:rFonts w:ascii="Verdana" w:hAnsi="Verdana" w:cs="Verdana"/>
                <w:bCs/>
                <w:sz w:val="16"/>
                <w:szCs w:val="16"/>
              </w:rPr>
            </w:pPr>
            <w:r w:rsidRPr="00EE6143">
              <w:rPr>
                <w:rFonts w:ascii="Verdana" w:hAnsi="Verdana" w:cs="Verdana"/>
                <w:bCs/>
                <w:sz w:val="16"/>
                <w:szCs w:val="16"/>
              </w:rPr>
              <w:t xml:space="preserve">Πιθανότητες και Στοιχεία Στατιστικής </w:t>
            </w:r>
          </w:p>
          <w:p w:rsidR="00846FFE" w:rsidRPr="00EE6143" w:rsidRDefault="00846FFE" w:rsidP="006D630D">
            <w:pPr>
              <w:spacing w:line="276" w:lineRule="auto"/>
              <w:jc w:val="both"/>
              <w:rPr>
                <w:rFonts w:ascii="Verdana" w:hAnsi="Verdana" w:cs="Verdana"/>
                <w:bCs/>
                <w:sz w:val="16"/>
                <w:szCs w:val="16"/>
              </w:rPr>
            </w:pPr>
            <w:r w:rsidRPr="00EE6143">
              <w:rPr>
                <w:rFonts w:ascii="Verdana" w:hAnsi="Verdana" w:cs="Verdana"/>
                <w:bCs/>
                <w:sz w:val="16"/>
                <w:szCs w:val="16"/>
              </w:rPr>
              <w:t>Εισαγωγή στη Βιοϊατρική Τεχνολογία</w:t>
            </w:r>
          </w:p>
          <w:p w:rsidR="00846FFE" w:rsidRPr="00EE6143" w:rsidRDefault="00846FFE" w:rsidP="006D630D">
            <w:pPr>
              <w:spacing w:line="276" w:lineRule="auto"/>
              <w:jc w:val="both"/>
              <w:rPr>
                <w:rFonts w:ascii="Verdana" w:hAnsi="Verdana" w:cs="Verdana"/>
                <w:bCs/>
                <w:sz w:val="16"/>
                <w:szCs w:val="16"/>
              </w:rPr>
            </w:pPr>
            <w:r w:rsidRPr="00EE6143">
              <w:rPr>
                <w:rFonts w:ascii="Verdana" w:hAnsi="Verdana" w:cs="Verdana"/>
                <w:bCs/>
                <w:sz w:val="16"/>
                <w:szCs w:val="16"/>
              </w:rPr>
              <w:t>Εισαγωγή στην Πληροφορική</w:t>
            </w:r>
          </w:p>
          <w:p w:rsidR="00F33A2C" w:rsidRPr="00EE6143" w:rsidRDefault="00FC2F6E" w:rsidP="006D630D">
            <w:pPr>
              <w:spacing w:line="276" w:lineRule="auto"/>
              <w:jc w:val="both"/>
              <w:rPr>
                <w:rFonts w:ascii="Verdana" w:hAnsi="Verdana" w:cs="Verdana"/>
                <w:color w:val="000000" w:themeColor="text1"/>
                <w:sz w:val="16"/>
                <w:szCs w:val="16"/>
              </w:rPr>
            </w:pPr>
            <w:r w:rsidRPr="00EE6143">
              <w:rPr>
                <w:rFonts w:ascii="Verdana" w:hAnsi="Verdana" w:cs="Verdana"/>
                <w:color w:val="000000" w:themeColor="text1"/>
                <w:sz w:val="16"/>
                <w:szCs w:val="16"/>
              </w:rPr>
              <w:t>Στατιστικός έλεγχος ποιότητας και αξιοπιστία συστημάτων</w:t>
            </w:r>
          </w:p>
        </w:tc>
      </w:tr>
    </w:tbl>
    <w:p w:rsidR="00F33A2C" w:rsidRPr="009908DF" w:rsidRDefault="00F33A2C" w:rsidP="00D1433C">
      <w:pPr>
        <w:rPr>
          <w:rFonts w:ascii="Verdana" w:hAnsi="Verdana" w:cs="Verdana"/>
          <w:sz w:val="16"/>
          <w:szCs w:val="16"/>
        </w:rPr>
      </w:pPr>
    </w:p>
    <w:p w:rsidR="00F33A2C" w:rsidRDefault="003C42C2" w:rsidP="00D1433C">
      <w:pPr>
        <w:rPr>
          <w:rFonts w:ascii="Verdana" w:hAnsi="Verdana" w:cs="Verdana"/>
          <w:b/>
          <w:bCs/>
          <w:sz w:val="16"/>
          <w:szCs w:val="16"/>
        </w:rPr>
      </w:pPr>
      <w:r>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3C42C2" w:rsidRPr="00EE6143" w:rsidTr="00EE6143">
        <w:trPr>
          <w:trHeight w:val="399"/>
        </w:trPr>
        <w:tc>
          <w:tcPr>
            <w:tcW w:w="8522" w:type="dxa"/>
          </w:tcPr>
          <w:p w:rsidR="003C42C2" w:rsidRPr="00EE6143" w:rsidRDefault="00CB2300" w:rsidP="00D1433C">
            <w:pPr>
              <w:rPr>
                <w:rFonts w:ascii="Verdana" w:hAnsi="Verdana"/>
                <w:sz w:val="16"/>
                <w:szCs w:val="16"/>
              </w:rPr>
            </w:pPr>
            <w:r w:rsidRPr="00EE6143">
              <w:rPr>
                <w:rFonts w:ascii="Verdana" w:hAnsi="Verdana"/>
                <w:sz w:val="16"/>
                <w:szCs w:val="16"/>
              </w:rPr>
              <w:t>Θα γίνει λεπτομερής καταγραφή των δεδομένων αστοχίας κατά την διάρκεια της λειτουργίας του συστήματος, όπου θα γίνεται αναφορά το</w:t>
            </w:r>
            <w:r w:rsidR="00014D4F">
              <w:rPr>
                <w:rFonts w:ascii="Verdana" w:hAnsi="Verdana"/>
                <w:sz w:val="16"/>
                <w:szCs w:val="16"/>
              </w:rPr>
              <w:t>υ τύπου βλάβης, σε ποιο υποσυστημα</w:t>
            </w:r>
            <w:r w:rsidRPr="00EE6143">
              <w:rPr>
                <w:rFonts w:ascii="Verdana" w:hAnsi="Verdana"/>
                <w:sz w:val="16"/>
                <w:szCs w:val="16"/>
              </w:rPr>
              <w:t xml:space="preserve"> παρουσιάστηκε, ποσό χρόνο διάρκεσε η βλάβη, εργατοώρες τεχνικών, κλπ.</w:t>
            </w:r>
          </w:p>
          <w:p w:rsidR="00CB2300" w:rsidRPr="00EE6143" w:rsidRDefault="00014D4F" w:rsidP="00D1433C">
            <w:pPr>
              <w:rPr>
                <w:rFonts w:ascii="Verdana" w:hAnsi="Verdana"/>
                <w:sz w:val="16"/>
                <w:szCs w:val="16"/>
              </w:rPr>
            </w:pPr>
            <w:r w:rsidRPr="00EE6143">
              <w:rPr>
                <w:rFonts w:ascii="Verdana" w:hAnsi="Verdana"/>
                <w:sz w:val="16"/>
                <w:szCs w:val="16"/>
              </w:rPr>
              <w:t>Μετά</w:t>
            </w:r>
            <w:r w:rsidR="00CB2300" w:rsidRPr="00EE6143">
              <w:rPr>
                <w:rFonts w:ascii="Verdana" w:hAnsi="Verdana"/>
                <w:sz w:val="16"/>
                <w:szCs w:val="16"/>
              </w:rPr>
              <w:t xml:space="preserve"> θα γίνει η στα</w:t>
            </w:r>
            <w:r>
              <w:rPr>
                <w:rFonts w:ascii="Verdana" w:hAnsi="Verdana"/>
                <w:sz w:val="16"/>
                <w:szCs w:val="16"/>
              </w:rPr>
              <w:t>τιστική ανάλυση με την χρήση</w:t>
            </w:r>
            <w:r w:rsidR="00CB2300" w:rsidRPr="00EE6143">
              <w:rPr>
                <w:rFonts w:ascii="Verdana" w:hAnsi="Verdana"/>
                <w:sz w:val="16"/>
                <w:szCs w:val="16"/>
              </w:rPr>
              <w:t xml:space="preserve"> στατιστικού πακέτου (π.χ. </w:t>
            </w:r>
            <w:r w:rsidR="00BE4359">
              <w:rPr>
                <w:rFonts w:ascii="Verdana" w:hAnsi="Verdana"/>
                <w:sz w:val="16"/>
                <w:szCs w:val="16"/>
                <w:lang w:val="en-US"/>
              </w:rPr>
              <w:t>SPSS</w:t>
            </w:r>
            <w:r w:rsidR="00BE4359" w:rsidRPr="000040E1">
              <w:rPr>
                <w:rFonts w:ascii="Verdana" w:hAnsi="Verdana"/>
                <w:sz w:val="16"/>
                <w:szCs w:val="16"/>
              </w:rPr>
              <w:t>/</w:t>
            </w:r>
            <w:r w:rsidR="00CB2300" w:rsidRPr="00EE6143">
              <w:rPr>
                <w:rFonts w:ascii="Verdana" w:hAnsi="Verdana"/>
                <w:sz w:val="16"/>
                <w:szCs w:val="16"/>
                <w:lang w:val="en-US"/>
              </w:rPr>
              <w:t>MINITAB</w:t>
            </w:r>
            <w:r w:rsidR="00CB2300" w:rsidRPr="00EE6143">
              <w:rPr>
                <w:rFonts w:ascii="Verdana" w:hAnsi="Verdana"/>
                <w:sz w:val="16"/>
                <w:szCs w:val="16"/>
              </w:rPr>
              <w:t>), προκειμένου να υπολογιστούν οι μέσοι χρόνοι μεταξύ των βλαβών (Μ</w:t>
            </w:r>
            <w:r w:rsidR="00CB2300" w:rsidRPr="00EE6143">
              <w:rPr>
                <w:rFonts w:ascii="Verdana" w:hAnsi="Verdana"/>
                <w:sz w:val="16"/>
                <w:szCs w:val="16"/>
                <w:lang w:val="en-US"/>
              </w:rPr>
              <w:t>ean</w:t>
            </w:r>
            <w:r w:rsidR="00CB2300" w:rsidRPr="00EE6143">
              <w:rPr>
                <w:rFonts w:ascii="Verdana" w:hAnsi="Verdana"/>
                <w:sz w:val="16"/>
                <w:szCs w:val="16"/>
              </w:rPr>
              <w:t xml:space="preserve"> </w:t>
            </w:r>
            <w:r w:rsidR="00CB2300" w:rsidRPr="00EE6143">
              <w:rPr>
                <w:rFonts w:ascii="Verdana" w:hAnsi="Verdana"/>
                <w:sz w:val="16"/>
                <w:szCs w:val="16"/>
                <w:lang w:val="en-US"/>
              </w:rPr>
              <w:t>Time</w:t>
            </w:r>
            <w:r w:rsidR="00CB2300" w:rsidRPr="00EE6143">
              <w:rPr>
                <w:rFonts w:ascii="Verdana" w:hAnsi="Verdana"/>
                <w:sz w:val="16"/>
                <w:szCs w:val="16"/>
              </w:rPr>
              <w:t xml:space="preserve"> Β</w:t>
            </w:r>
            <w:r w:rsidR="00CB2300" w:rsidRPr="00EE6143">
              <w:rPr>
                <w:rFonts w:ascii="Verdana" w:hAnsi="Verdana"/>
                <w:sz w:val="16"/>
                <w:szCs w:val="16"/>
                <w:lang w:val="en-US"/>
              </w:rPr>
              <w:t>etween</w:t>
            </w:r>
            <w:r w:rsidR="00CB2300" w:rsidRPr="00EE6143">
              <w:rPr>
                <w:rFonts w:ascii="Verdana" w:hAnsi="Verdana"/>
                <w:sz w:val="16"/>
                <w:szCs w:val="16"/>
              </w:rPr>
              <w:t xml:space="preserve"> </w:t>
            </w:r>
            <w:r w:rsidR="00CB2300" w:rsidRPr="00EE6143">
              <w:rPr>
                <w:rFonts w:ascii="Verdana" w:hAnsi="Verdana"/>
                <w:sz w:val="16"/>
                <w:szCs w:val="16"/>
                <w:lang w:val="en-US"/>
              </w:rPr>
              <w:t>Failure</w:t>
            </w:r>
            <w:r w:rsidR="00CB2300" w:rsidRPr="00EE6143">
              <w:rPr>
                <w:rFonts w:ascii="Verdana" w:hAnsi="Verdana"/>
                <w:sz w:val="16"/>
                <w:szCs w:val="16"/>
              </w:rPr>
              <w:t xml:space="preserve">- </w:t>
            </w:r>
            <w:r w:rsidR="00CB2300" w:rsidRPr="00EE6143">
              <w:rPr>
                <w:rFonts w:ascii="Verdana" w:hAnsi="Verdana"/>
                <w:sz w:val="16"/>
                <w:szCs w:val="16"/>
                <w:lang w:val="en-US"/>
              </w:rPr>
              <w:t>MTBF</w:t>
            </w:r>
            <w:r w:rsidR="00CB2300" w:rsidRPr="00EE6143">
              <w:rPr>
                <w:rFonts w:ascii="Verdana" w:hAnsi="Verdana"/>
                <w:sz w:val="16"/>
                <w:szCs w:val="16"/>
              </w:rPr>
              <w:t>) και επισκευής της βλάβης (</w:t>
            </w:r>
            <w:r w:rsidR="00CB2300" w:rsidRPr="00EE6143">
              <w:rPr>
                <w:rFonts w:ascii="Verdana" w:hAnsi="Verdana"/>
                <w:sz w:val="16"/>
                <w:szCs w:val="16"/>
                <w:lang w:val="en-US"/>
              </w:rPr>
              <w:t>Mean</w:t>
            </w:r>
            <w:r w:rsidR="00CB2300" w:rsidRPr="00EE6143">
              <w:rPr>
                <w:rFonts w:ascii="Verdana" w:hAnsi="Verdana"/>
                <w:sz w:val="16"/>
                <w:szCs w:val="16"/>
              </w:rPr>
              <w:t xml:space="preserve"> </w:t>
            </w:r>
            <w:r w:rsidR="00CB2300" w:rsidRPr="00EE6143">
              <w:rPr>
                <w:rFonts w:ascii="Verdana" w:hAnsi="Verdana"/>
                <w:sz w:val="16"/>
                <w:szCs w:val="16"/>
                <w:lang w:val="en-US"/>
              </w:rPr>
              <w:t>Time</w:t>
            </w:r>
            <w:r w:rsidR="00CB2300" w:rsidRPr="00EE6143">
              <w:rPr>
                <w:rFonts w:ascii="Verdana" w:hAnsi="Verdana"/>
                <w:sz w:val="16"/>
                <w:szCs w:val="16"/>
              </w:rPr>
              <w:t xml:space="preserve"> </w:t>
            </w:r>
            <w:r w:rsidR="00CB2300" w:rsidRPr="00EE6143">
              <w:rPr>
                <w:rFonts w:ascii="Verdana" w:hAnsi="Verdana"/>
                <w:sz w:val="16"/>
                <w:szCs w:val="16"/>
                <w:lang w:val="en-US"/>
              </w:rPr>
              <w:t>to</w:t>
            </w:r>
            <w:r w:rsidR="00CB2300" w:rsidRPr="00EE6143">
              <w:rPr>
                <w:rFonts w:ascii="Verdana" w:hAnsi="Verdana"/>
                <w:sz w:val="16"/>
                <w:szCs w:val="16"/>
              </w:rPr>
              <w:t xml:space="preserve"> </w:t>
            </w:r>
            <w:r w:rsidR="00CB2300" w:rsidRPr="00EE6143">
              <w:rPr>
                <w:rFonts w:ascii="Verdana" w:hAnsi="Verdana"/>
                <w:sz w:val="16"/>
                <w:szCs w:val="16"/>
                <w:lang w:val="en-US"/>
              </w:rPr>
              <w:t>Repair</w:t>
            </w:r>
            <w:r w:rsidR="00CB2300" w:rsidRPr="00EE6143">
              <w:rPr>
                <w:rFonts w:ascii="Verdana" w:hAnsi="Verdana"/>
                <w:sz w:val="16"/>
                <w:szCs w:val="16"/>
              </w:rPr>
              <w:t xml:space="preserve"> -</w:t>
            </w:r>
            <w:r w:rsidR="00CB2300" w:rsidRPr="00EE6143">
              <w:rPr>
                <w:rFonts w:ascii="Verdana" w:hAnsi="Verdana"/>
                <w:sz w:val="16"/>
                <w:szCs w:val="16"/>
                <w:lang w:val="en-US"/>
              </w:rPr>
              <w:t>MTTR</w:t>
            </w:r>
            <w:r w:rsidR="00CB2300" w:rsidRPr="00EE6143">
              <w:rPr>
                <w:rFonts w:ascii="Verdana" w:hAnsi="Verdana"/>
                <w:sz w:val="16"/>
                <w:szCs w:val="16"/>
              </w:rPr>
              <w:t>), την τυπική απόκλιση, τον συντελεστή μεταβλητότητας κλπ.</w:t>
            </w:r>
          </w:p>
          <w:p w:rsidR="003C42C2" w:rsidRPr="00EE6143" w:rsidRDefault="009B416B" w:rsidP="00D1433C">
            <w:pPr>
              <w:rPr>
                <w:rFonts w:ascii="Verdana" w:hAnsi="Verdana" w:cs="Verdana"/>
                <w:b/>
                <w:bCs/>
                <w:sz w:val="16"/>
                <w:szCs w:val="16"/>
              </w:rPr>
            </w:pPr>
            <w:r w:rsidRPr="00EE6143">
              <w:rPr>
                <w:rFonts w:ascii="Verdana" w:hAnsi="Verdana"/>
                <w:sz w:val="16"/>
                <w:szCs w:val="16"/>
              </w:rPr>
              <w:t xml:space="preserve">Κατόπιν, υπολογίζουμε την αξιοπιστία, συντηρησιμότητα και την διαθεσιμότητα του </w:t>
            </w:r>
            <w:r w:rsidR="007C7D0C" w:rsidRPr="00EE6143">
              <w:rPr>
                <w:rFonts w:ascii="Verdana" w:hAnsi="Verdana"/>
                <w:sz w:val="16"/>
                <w:szCs w:val="16"/>
              </w:rPr>
              <w:t>συστήματος</w:t>
            </w:r>
            <w:r w:rsidRPr="00EE6143">
              <w:rPr>
                <w:rFonts w:ascii="Verdana" w:hAnsi="Verdana"/>
                <w:sz w:val="16"/>
                <w:szCs w:val="16"/>
              </w:rPr>
              <w:t>.</w:t>
            </w:r>
          </w:p>
        </w:tc>
      </w:tr>
    </w:tbl>
    <w:p w:rsidR="00F33A2C" w:rsidRPr="009908DF" w:rsidRDefault="00F33A2C" w:rsidP="00D1433C">
      <w:pPr>
        <w:rPr>
          <w:rFonts w:ascii="Verdana" w:hAnsi="Verdana" w:cs="Verdana"/>
          <w:b/>
          <w:bCs/>
          <w:sz w:val="16"/>
          <w:szCs w:val="16"/>
        </w:rPr>
      </w:pPr>
    </w:p>
    <w:p w:rsidR="00F33A2C" w:rsidRDefault="003C42C2" w:rsidP="00D1433C">
      <w:pPr>
        <w:rPr>
          <w:rFonts w:ascii="Verdana" w:hAnsi="Verdana" w:cs="Verdana"/>
          <w:b/>
          <w:bCs/>
          <w:sz w:val="16"/>
          <w:szCs w:val="16"/>
        </w:rPr>
      </w:pPr>
      <w:r>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F33A2C" w:rsidRPr="00EE6143">
        <w:tc>
          <w:tcPr>
            <w:tcW w:w="8522" w:type="dxa"/>
          </w:tcPr>
          <w:p w:rsidR="003C42C2" w:rsidRPr="00EE6143" w:rsidRDefault="007C7D0C" w:rsidP="00BF5E9C">
            <w:pPr>
              <w:rPr>
                <w:rFonts w:ascii="Verdana" w:hAnsi="Verdana" w:cs="Verdana"/>
                <w:color w:val="000000" w:themeColor="text1"/>
                <w:sz w:val="16"/>
                <w:szCs w:val="16"/>
              </w:rPr>
            </w:pPr>
            <w:r w:rsidRPr="00EE6143">
              <w:rPr>
                <w:rFonts w:ascii="Verdana" w:hAnsi="Verdana"/>
                <w:sz w:val="16"/>
                <w:szCs w:val="16"/>
              </w:rPr>
              <w:t xml:space="preserve">Με τον τρόπο αυτό προσδιορίζουμε τα υποσυστήματα που παρουσιάζουν τις περισσότερες </w:t>
            </w:r>
            <w:r w:rsidR="00055584" w:rsidRPr="00EE6143">
              <w:rPr>
                <w:rFonts w:ascii="Verdana" w:hAnsi="Verdana"/>
                <w:sz w:val="16"/>
                <w:szCs w:val="16"/>
              </w:rPr>
              <w:t>αστοχίες</w:t>
            </w:r>
            <w:r w:rsidRPr="00EE6143">
              <w:rPr>
                <w:rFonts w:ascii="Verdana" w:hAnsi="Verdana"/>
                <w:sz w:val="16"/>
                <w:szCs w:val="16"/>
              </w:rPr>
              <w:t xml:space="preserve"> με τους συχνότερους τύπους βλαβών. Ακόμη γίνεται έλεγχος προσαρμογή των δεδομένων αστοχίας  με τις γνωστές θεωρητικές κατανομές (</w:t>
            </w:r>
            <w:r w:rsidRPr="00EE6143">
              <w:rPr>
                <w:rFonts w:ascii="Verdana" w:hAnsi="Verdana"/>
                <w:sz w:val="16"/>
                <w:szCs w:val="16"/>
                <w:lang w:val="en-US"/>
              </w:rPr>
              <w:t>Exponential</w:t>
            </w:r>
            <w:r w:rsidRPr="00EE6143">
              <w:rPr>
                <w:rFonts w:ascii="Verdana" w:hAnsi="Verdana"/>
                <w:sz w:val="16"/>
                <w:szCs w:val="16"/>
              </w:rPr>
              <w:t xml:space="preserve">, </w:t>
            </w:r>
            <w:r w:rsidRPr="00EE6143">
              <w:rPr>
                <w:rFonts w:ascii="Verdana" w:hAnsi="Verdana"/>
                <w:sz w:val="16"/>
                <w:szCs w:val="16"/>
                <w:lang w:val="en-US"/>
              </w:rPr>
              <w:t>Normal</w:t>
            </w:r>
            <w:r w:rsidRPr="00EE6143">
              <w:rPr>
                <w:rFonts w:ascii="Verdana" w:hAnsi="Verdana"/>
                <w:sz w:val="16"/>
                <w:szCs w:val="16"/>
              </w:rPr>
              <w:t xml:space="preserve">, </w:t>
            </w:r>
            <w:r w:rsidRPr="00EE6143">
              <w:rPr>
                <w:rFonts w:ascii="Verdana" w:hAnsi="Verdana"/>
                <w:sz w:val="16"/>
                <w:szCs w:val="16"/>
                <w:lang w:val="en-US"/>
              </w:rPr>
              <w:t>Weibull</w:t>
            </w:r>
            <w:r w:rsidRPr="00EE6143">
              <w:rPr>
                <w:rFonts w:ascii="Verdana" w:hAnsi="Verdana"/>
                <w:sz w:val="16"/>
                <w:szCs w:val="16"/>
              </w:rPr>
              <w:t xml:space="preserve">, </w:t>
            </w:r>
            <w:r w:rsidRPr="00EE6143">
              <w:rPr>
                <w:rFonts w:ascii="Verdana" w:hAnsi="Verdana"/>
                <w:sz w:val="16"/>
                <w:szCs w:val="16"/>
                <w:lang w:val="en-US"/>
              </w:rPr>
              <w:t>Lognormal</w:t>
            </w:r>
            <w:r w:rsidRPr="00EE6143">
              <w:rPr>
                <w:rFonts w:ascii="Verdana" w:hAnsi="Verdana"/>
                <w:sz w:val="16"/>
                <w:szCs w:val="16"/>
              </w:rPr>
              <w:t xml:space="preserve"> κλπ. </w:t>
            </w:r>
            <w:r w:rsidRPr="00EE6143">
              <w:rPr>
                <w:rFonts w:ascii="Verdana" w:hAnsi="Verdana"/>
                <w:sz w:val="16"/>
                <w:szCs w:val="16"/>
                <w:lang w:val="en-US"/>
              </w:rPr>
              <w:t>Distribution</w:t>
            </w:r>
            <w:r w:rsidRPr="00EE6143">
              <w:rPr>
                <w:rFonts w:ascii="Verdana" w:hAnsi="Verdana"/>
                <w:sz w:val="16"/>
                <w:szCs w:val="16"/>
              </w:rPr>
              <w:t>) προκειμένου να υπολογιστούν τα μοντέλα συντηρησιμότητας και επισκευής σε επίπεδο υποσυστημάτων και του όλου συστήματος.</w:t>
            </w:r>
          </w:p>
        </w:tc>
      </w:tr>
    </w:tbl>
    <w:p w:rsidR="00F33A2C" w:rsidRDefault="00F33A2C" w:rsidP="00D1433C"/>
    <w:p w:rsidR="00F33A2C" w:rsidRPr="000117E2" w:rsidRDefault="000117E2" w:rsidP="00D1433C">
      <w:pPr>
        <w:spacing w:line="360" w:lineRule="auto"/>
        <w:jc w:val="both"/>
        <w:rPr>
          <w:rFonts w:ascii="Verdana" w:hAnsi="Verdana" w:cs="Verdana"/>
          <w:b/>
          <w:bCs/>
          <w:sz w:val="16"/>
          <w:szCs w:val="16"/>
        </w:rPr>
      </w:pPr>
      <w:r>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3C42C2" w:rsidRPr="000040E1" w:rsidTr="00EE6143">
        <w:tc>
          <w:tcPr>
            <w:tcW w:w="8522" w:type="dxa"/>
          </w:tcPr>
          <w:p w:rsidR="006A5DA7" w:rsidRDefault="006A5DA7" w:rsidP="00744E7E">
            <w:pPr>
              <w:pStyle w:val="a"/>
              <w:numPr>
                <w:ilvl w:val="0"/>
                <w:numId w:val="0"/>
              </w:numPr>
              <w:ind w:left="454" w:hanging="454"/>
              <w:jc w:val="both"/>
              <w:rPr>
                <w:rFonts w:ascii="Verdana" w:hAnsi="Verdana"/>
                <w:sz w:val="16"/>
                <w:szCs w:val="16"/>
              </w:rPr>
            </w:pPr>
            <w:r w:rsidRPr="00EE6143">
              <w:rPr>
                <w:rFonts w:ascii="Verdana" w:hAnsi="Verdana"/>
                <w:sz w:val="16"/>
                <w:szCs w:val="16"/>
              </w:rPr>
              <w:t xml:space="preserve">Τσαρούχας Παναγιώτης &amp; Ψωμάς Ευάγγελος (2015), «Τεχνικές Βελτίωσης Ποιότητας», Ζήτη Πελαγία &amp; Σια Ο.Ε, Θεσσαλονίκη. </w:t>
            </w:r>
            <w:r w:rsidRPr="00EE6143">
              <w:rPr>
                <w:rFonts w:ascii="Verdana" w:eastAsia="Arial Unicode MS" w:hAnsi="Verdana"/>
                <w:sz w:val="16"/>
                <w:szCs w:val="16"/>
                <w:lang w:eastAsia="el-GR"/>
              </w:rPr>
              <w:t>ISBN: 978-960-456-450-7, Εύδοξο: 50659337</w:t>
            </w:r>
            <w:r w:rsidRPr="00EE6143">
              <w:rPr>
                <w:rFonts w:ascii="Verdana" w:hAnsi="Verdana"/>
                <w:sz w:val="16"/>
                <w:szCs w:val="16"/>
              </w:rPr>
              <w:t xml:space="preserve">. </w:t>
            </w:r>
          </w:p>
          <w:p w:rsidR="00B20DBB" w:rsidRPr="00EE6143" w:rsidRDefault="00B20DBB" w:rsidP="00744E7E">
            <w:pPr>
              <w:pStyle w:val="a"/>
              <w:numPr>
                <w:ilvl w:val="0"/>
                <w:numId w:val="0"/>
              </w:numPr>
              <w:ind w:left="454" w:hanging="454"/>
              <w:jc w:val="both"/>
              <w:rPr>
                <w:rFonts w:ascii="Verdana" w:hAnsi="Verdana"/>
                <w:sz w:val="16"/>
                <w:szCs w:val="16"/>
              </w:rPr>
            </w:pPr>
          </w:p>
          <w:p w:rsidR="006A5DA7" w:rsidRPr="00F11584" w:rsidRDefault="006A5DA7" w:rsidP="00744E7E">
            <w:pPr>
              <w:pStyle w:val="a"/>
              <w:numPr>
                <w:ilvl w:val="0"/>
                <w:numId w:val="0"/>
              </w:numPr>
              <w:ind w:left="454" w:hanging="454"/>
              <w:jc w:val="both"/>
              <w:rPr>
                <w:rFonts w:ascii="Verdana" w:hAnsi="Verdana"/>
                <w:sz w:val="16"/>
                <w:szCs w:val="16"/>
              </w:rPr>
            </w:pPr>
            <w:r w:rsidRPr="00EE6143">
              <w:rPr>
                <w:rFonts w:ascii="Verdana" w:hAnsi="Verdana"/>
                <w:sz w:val="16"/>
                <w:szCs w:val="16"/>
              </w:rPr>
              <w:t xml:space="preserve">Τσαρούχας Παναγιώτης, Ντέλιου Κλεοπάτρα, Κοεμτζή Μαρία  (2023), «Διαχείριση λειτουργιών: Συστήματα και πρακτικές στην παραγωγή προϊόντων – υπηρεσιών»,  Εκδόσεις Τσότρα, </w:t>
            </w:r>
            <w:r w:rsidRPr="00EE6143">
              <w:rPr>
                <w:rFonts w:ascii="Verdana" w:eastAsia="Arial Unicode MS" w:hAnsi="Verdana"/>
                <w:sz w:val="16"/>
                <w:szCs w:val="16"/>
                <w:lang w:eastAsia="el-GR"/>
              </w:rPr>
              <w:t xml:space="preserve">ISBN: 9786182170373, Εύδοξο: </w:t>
            </w:r>
            <w:r w:rsidRPr="00EE6143">
              <w:rPr>
                <w:rFonts w:ascii="Verdana" w:hAnsi="Verdana"/>
                <w:sz w:val="16"/>
                <w:szCs w:val="16"/>
              </w:rPr>
              <w:t>122090269.</w:t>
            </w:r>
          </w:p>
          <w:p w:rsidR="00DA3438" w:rsidRPr="00F11584" w:rsidRDefault="00DA3438" w:rsidP="00744E7E">
            <w:pPr>
              <w:pStyle w:val="a"/>
              <w:numPr>
                <w:ilvl w:val="0"/>
                <w:numId w:val="0"/>
              </w:numPr>
              <w:ind w:left="454" w:hanging="454"/>
              <w:jc w:val="both"/>
              <w:rPr>
                <w:rFonts w:ascii="Verdana" w:hAnsi="Verdana"/>
                <w:sz w:val="16"/>
                <w:szCs w:val="16"/>
              </w:rPr>
            </w:pPr>
          </w:p>
          <w:p w:rsidR="00B20DBB" w:rsidRDefault="00DA3438" w:rsidP="00744E7E">
            <w:pPr>
              <w:pStyle w:val="a"/>
              <w:numPr>
                <w:ilvl w:val="0"/>
                <w:numId w:val="0"/>
              </w:numPr>
              <w:ind w:left="454" w:hanging="454"/>
              <w:jc w:val="both"/>
              <w:rPr>
                <w:rFonts w:ascii="Verdana" w:hAnsi="Verdana"/>
                <w:sz w:val="16"/>
                <w:szCs w:val="16"/>
                <w:lang w:val="en-US"/>
              </w:rPr>
            </w:pPr>
            <w:r w:rsidRPr="00DA3438">
              <w:rPr>
                <w:rFonts w:ascii="Verdana" w:hAnsi="Verdana"/>
                <w:sz w:val="16"/>
                <w:szCs w:val="16"/>
                <w:lang w:val="en-US"/>
              </w:rPr>
              <w:t>Tsarouhas P. H. (2013), “Reliability analysis into hospital dialysis system: a case study”, Quality and Reliability Engineering International, Vol. 29 (8), pp 1235-1243.</w:t>
            </w:r>
          </w:p>
          <w:p w:rsidR="00DA3438" w:rsidRPr="00DA3438" w:rsidRDefault="00DA3438" w:rsidP="00744E7E">
            <w:pPr>
              <w:pStyle w:val="a"/>
              <w:numPr>
                <w:ilvl w:val="0"/>
                <w:numId w:val="0"/>
              </w:numPr>
              <w:ind w:left="454" w:hanging="454"/>
              <w:jc w:val="both"/>
              <w:rPr>
                <w:rFonts w:ascii="Verdana" w:hAnsi="Verdana"/>
                <w:sz w:val="16"/>
                <w:szCs w:val="16"/>
                <w:lang w:val="en-US"/>
              </w:rPr>
            </w:pPr>
          </w:p>
          <w:p w:rsidR="00B20DBB" w:rsidRDefault="00AD2B3F" w:rsidP="00AD2B3F">
            <w:pPr>
              <w:ind w:left="426" w:hanging="426"/>
              <w:jc w:val="both"/>
              <w:rPr>
                <w:rFonts w:ascii="Verdana" w:hAnsi="Verdana" w:cs="Verdana"/>
                <w:bCs/>
                <w:sz w:val="16"/>
                <w:szCs w:val="16"/>
                <w:lang w:val="en-US"/>
              </w:rPr>
            </w:pPr>
            <w:r w:rsidRPr="00AD2B3F">
              <w:rPr>
                <w:rFonts w:ascii="Verdana" w:hAnsi="Verdana" w:cs="Verdana"/>
                <w:bCs/>
                <w:sz w:val="16"/>
                <w:szCs w:val="16"/>
                <w:lang w:val="en-US"/>
              </w:rPr>
              <w:t>Ospino Barraza,</w:t>
            </w:r>
            <w:r>
              <w:rPr>
                <w:rFonts w:ascii="Verdana" w:hAnsi="Verdana" w:cs="Verdana"/>
                <w:bCs/>
                <w:sz w:val="16"/>
                <w:szCs w:val="16"/>
                <w:lang w:val="en-US"/>
              </w:rPr>
              <w:t xml:space="preserve"> G.,</w:t>
            </w:r>
            <w:r w:rsidRPr="00AD2B3F">
              <w:rPr>
                <w:rFonts w:ascii="Verdana" w:hAnsi="Verdana" w:cs="Verdana"/>
                <w:bCs/>
                <w:sz w:val="16"/>
                <w:szCs w:val="16"/>
                <w:lang w:val="en-US"/>
              </w:rPr>
              <w:t xml:space="preserve"> D. Neira Rodado, L. A. Borrero López, J. Ve</w:t>
            </w:r>
            <w:r>
              <w:rPr>
                <w:rFonts w:ascii="Verdana" w:hAnsi="Verdana" w:cs="Verdana"/>
                <w:bCs/>
                <w:sz w:val="16"/>
                <w:szCs w:val="16"/>
                <w:lang w:val="en-US"/>
              </w:rPr>
              <w:t>lásquez Rodríguez, G. Royert, “</w:t>
            </w:r>
            <w:r w:rsidRPr="00AD2B3F">
              <w:rPr>
                <w:rFonts w:ascii="Verdana" w:hAnsi="Verdana" w:cs="Verdana"/>
                <w:bCs/>
                <w:sz w:val="16"/>
                <w:szCs w:val="16"/>
                <w:lang w:val="en-US"/>
              </w:rPr>
              <w:t>Economic Losses Reduction Through the Implementation of Statistical Process Control: Case Study in the Process of Medical A</w:t>
            </w:r>
            <w:r>
              <w:rPr>
                <w:rFonts w:ascii="Verdana" w:hAnsi="Verdana" w:cs="Verdana"/>
                <w:bCs/>
                <w:sz w:val="16"/>
                <w:szCs w:val="16"/>
                <w:lang w:val="en-US"/>
              </w:rPr>
              <w:t>ccounts in a Technology Company”</w:t>
            </w:r>
            <w:r w:rsidRPr="00AD2B3F">
              <w:rPr>
                <w:rFonts w:ascii="Verdana" w:hAnsi="Verdana" w:cs="Verdana"/>
                <w:bCs/>
                <w:sz w:val="16"/>
                <w:szCs w:val="16"/>
                <w:lang w:val="en-US"/>
              </w:rPr>
              <w:t>, em Computer Information Systems and Industrial Mana</w:t>
            </w:r>
            <w:r>
              <w:rPr>
                <w:rFonts w:ascii="Verdana" w:hAnsi="Verdana" w:cs="Verdana"/>
                <w:bCs/>
                <w:sz w:val="16"/>
                <w:szCs w:val="16"/>
                <w:lang w:val="en-US"/>
              </w:rPr>
              <w:t xml:space="preserve">gement, </w:t>
            </w:r>
            <w:r w:rsidRPr="00AD2B3F">
              <w:rPr>
                <w:rFonts w:ascii="Verdana" w:hAnsi="Verdana" w:cs="Verdana"/>
                <w:bCs/>
                <w:sz w:val="16"/>
                <w:szCs w:val="16"/>
                <w:lang w:val="en-US"/>
              </w:rPr>
              <w:t>18th International Conference, CISIM 2019</w:t>
            </w:r>
            <w:r>
              <w:rPr>
                <w:rFonts w:ascii="Verdana" w:hAnsi="Verdana" w:cs="Verdana"/>
                <w:bCs/>
                <w:sz w:val="16"/>
                <w:szCs w:val="16"/>
                <w:lang w:val="en-US"/>
              </w:rPr>
              <w:t xml:space="preserve"> </w:t>
            </w:r>
            <w:r w:rsidRPr="00AD2B3F">
              <w:rPr>
                <w:rFonts w:ascii="Verdana" w:hAnsi="Verdana" w:cs="Verdana"/>
                <w:bCs/>
                <w:sz w:val="16"/>
                <w:szCs w:val="16"/>
                <w:lang w:val="en-US"/>
              </w:rPr>
              <w:t>Belgrade, Serbia, September 19–21, 2019</w:t>
            </w:r>
            <w:r>
              <w:rPr>
                <w:rFonts w:ascii="Verdana" w:hAnsi="Verdana" w:cs="Verdana"/>
                <w:bCs/>
                <w:sz w:val="16"/>
                <w:szCs w:val="16"/>
                <w:lang w:val="en-US"/>
              </w:rPr>
              <w:t xml:space="preserve">, </w:t>
            </w:r>
            <w:r w:rsidRPr="00AD2B3F">
              <w:rPr>
                <w:rFonts w:ascii="Verdana" w:hAnsi="Verdana" w:cs="Verdana"/>
                <w:bCs/>
                <w:sz w:val="16"/>
                <w:szCs w:val="16"/>
                <w:lang w:val="en-US"/>
              </w:rPr>
              <w:t>Proceedings</w:t>
            </w:r>
            <w:r>
              <w:rPr>
                <w:rFonts w:ascii="Verdana" w:hAnsi="Verdana" w:cs="Verdana"/>
                <w:bCs/>
                <w:sz w:val="16"/>
                <w:szCs w:val="16"/>
                <w:lang w:val="en-US"/>
              </w:rPr>
              <w:t xml:space="preserve">, pp. 278–290. </w:t>
            </w:r>
            <w:r w:rsidRPr="00AD2B3F">
              <w:rPr>
                <w:rFonts w:ascii="Verdana" w:hAnsi="Verdana" w:cs="Verdana"/>
                <w:bCs/>
                <w:sz w:val="16"/>
                <w:szCs w:val="16"/>
                <w:lang w:val="en-US"/>
              </w:rPr>
              <w:t xml:space="preserve"> </w:t>
            </w:r>
          </w:p>
          <w:p w:rsidR="00AD2B3F" w:rsidRPr="00AD2B3F" w:rsidRDefault="00AD2B3F" w:rsidP="00744E7E">
            <w:pPr>
              <w:ind w:left="426" w:hanging="426"/>
              <w:rPr>
                <w:rFonts w:ascii="Verdana" w:hAnsi="Verdana" w:cs="Verdana"/>
                <w:bCs/>
                <w:sz w:val="16"/>
                <w:szCs w:val="16"/>
                <w:lang w:val="en-US"/>
              </w:rPr>
            </w:pPr>
          </w:p>
          <w:p w:rsidR="003C42C2" w:rsidRDefault="001C57F8" w:rsidP="001C57F8">
            <w:pPr>
              <w:ind w:left="426" w:hanging="426"/>
              <w:jc w:val="both"/>
              <w:rPr>
                <w:rFonts w:ascii="Verdana" w:hAnsi="Verdana"/>
                <w:sz w:val="16"/>
                <w:szCs w:val="16"/>
                <w:lang w:val="en-US"/>
              </w:rPr>
            </w:pPr>
            <w:r w:rsidRPr="001C57F8">
              <w:rPr>
                <w:rFonts w:ascii="Verdana" w:hAnsi="Verdana"/>
                <w:sz w:val="16"/>
                <w:szCs w:val="16"/>
                <w:lang w:val="en-US"/>
              </w:rPr>
              <w:t>C. S. Vidya and B. P. V. Kumar,</w:t>
            </w:r>
            <w:r>
              <w:rPr>
                <w:rFonts w:ascii="Verdana" w:hAnsi="Verdana"/>
                <w:sz w:val="16"/>
                <w:szCs w:val="16"/>
                <w:lang w:val="en-US"/>
              </w:rPr>
              <w:t xml:space="preserve">(2016) </w:t>
            </w:r>
            <w:r w:rsidRPr="001C57F8">
              <w:rPr>
                <w:rFonts w:ascii="Verdana" w:hAnsi="Verdana"/>
                <w:sz w:val="16"/>
                <w:szCs w:val="16"/>
                <w:lang w:val="en-US"/>
              </w:rPr>
              <w:t>‘‘Reliability analysis in healthcare</w:t>
            </w:r>
            <w:r>
              <w:rPr>
                <w:rFonts w:ascii="Verdana" w:hAnsi="Verdana"/>
                <w:sz w:val="16"/>
                <w:szCs w:val="16"/>
                <w:lang w:val="en-US"/>
              </w:rPr>
              <w:t xml:space="preserve"> </w:t>
            </w:r>
            <w:r w:rsidRPr="001C57F8">
              <w:rPr>
                <w:rFonts w:ascii="Verdana" w:hAnsi="Verdana"/>
                <w:sz w:val="16"/>
                <w:szCs w:val="16"/>
                <w:lang w:val="en-US"/>
              </w:rPr>
              <w:t>imaging applications,’’ Indian J. Sci. Te</w:t>
            </w:r>
            <w:r>
              <w:rPr>
                <w:rFonts w:ascii="Verdana" w:hAnsi="Verdana"/>
                <w:sz w:val="16"/>
                <w:szCs w:val="16"/>
                <w:lang w:val="en-US"/>
              </w:rPr>
              <w:t xml:space="preserve">chnol., vol. 9(34), pp 1-5. </w:t>
            </w:r>
          </w:p>
          <w:p w:rsidR="001C57F8" w:rsidRPr="001C57F8" w:rsidRDefault="001C57F8" w:rsidP="001C57F8">
            <w:pPr>
              <w:ind w:left="426" w:hanging="426"/>
              <w:jc w:val="both"/>
              <w:rPr>
                <w:rFonts w:ascii="Verdana" w:hAnsi="Verdana"/>
                <w:sz w:val="16"/>
                <w:szCs w:val="16"/>
                <w:lang w:val="en-US"/>
              </w:rPr>
            </w:pPr>
          </w:p>
          <w:p w:rsidR="00055584" w:rsidRPr="00555DF1" w:rsidRDefault="00555DF1" w:rsidP="00555DF1">
            <w:pPr>
              <w:pStyle w:val="a"/>
              <w:numPr>
                <w:ilvl w:val="0"/>
                <w:numId w:val="0"/>
              </w:numPr>
              <w:tabs>
                <w:tab w:val="left" w:pos="426"/>
              </w:tabs>
              <w:suppressAutoHyphens/>
              <w:ind w:left="454" w:hanging="454"/>
              <w:jc w:val="both"/>
              <w:rPr>
                <w:rFonts w:ascii="Verdana" w:hAnsi="Verdana"/>
                <w:sz w:val="16"/>
                <w:szCs w:val="16"/>
                <w:lang w:val="en-US"/>
              </w:rPr>
            </w:pPr>
            <w:r w:rsidRPr="00555DF1">
              <w:rPr>
                <w:rFonts w:ascii="Verdana" w:hAnsi="Verdana"/>
                <w:sz w:val="16"/>
                <w:szCs w:val="16"/>
                <w:lang w:val="en-US"/>
              </w:rPr>
              <w:t>Zaitseva ELV, Barach P. Healthcare system reliability analysis addressing uncertain and ambiguou</w:t>
            </w:r>
            <w:r>
              <w:rPr>
                <w:rFonts w:ascii="Verdana" w:hAnsi="Verdana"/>
                <w:sz w:val="16"/>
                <w:szCs w:val="16"/>
                <w:lang w:val="en-US"/>
              </w:rPr>
              <w:t>s data. In: The inter</w:t>
            </w:r>
            <w:r w:rsidRPr="00555DF1">
              <w:rPr>
                <w:rFonts w:ascii="Verdana" w:hAnsi="Verdana"/>
                <w:sz w:val="16"/>
                <w:szCs w:val="16"/>
                <w:lang w:val="en-US"/>
              </w:rPr>
              <w:t>national conference on information and digita</w:t>
            </w:r>
            <w:r>
              <w:rPr>
                <w:rFonts w:ascii="Verdana" w:hAnsi="Verdana"/>
                <w:sz w:val="16"/>
                <w:szCs w:val="16"/>
                <w:lang w:val="en-US"/>
              </w:rPr>
              <w:t>l technologies; 2017. p. 442-4</w:t>
            </w:r>
            <w:r w:rsidRPr="00555DF1">
              <w:rPr>
                <w:rFonts w:ascii="Verdana" w:hAnsi="Verdana"/>
                <w:sz w:val="16"/>
                <w:szCs w:val="16"/>
                <w:lang w:val="en-US"/>
              </w:rPr>
              <w:t>52</w:t>
            </w:r>
            <w:r w:rsidR="00667916" w:rsidRPr="00555DF1">
              <w:rPr>
                <w:rFonts w:ascii="Verdana" w:hAnsi="Verdana"/>
                <w:sz w:val="16"/>
                <w:szCs w:val="16"/>
                <w:lang w:val="en-US"/>
              </w:rPr>
              <w:t xml:space="preserve">. </w:t>
            </w:r>
          </w:p>
          <w:p w:rsidR="00B20DBB" w:rsidRPr="002A0E08" w:rsidRDefault="00B20DBB" w:rsidP="00744E7E">
            <w:pPr>
              <w:pStyle w:val="a"/>
              <w:numPr>
                <w:ilvl w:val="0"/>
                <w:numId w:val="0"/>
              </w:numPr>
              <w:tabs>
                <w:tab w:val="left" w:pos="426"/>
              </w:tabs>
              <w:suppressAutoHyphens/>
              <w:ind w:left="454" w:hanging="454"/>
              <w:jc w:val="both"/>
              <w:rPr>
                <w:rFonts w:ascii="Verdana" w:hAnsi="Verdana"/>
                <w:sz w:val="16"/>
                <w:szCs w:val="16"/>
                <w:lang w:val="en-US"/>
              </w:rPr>
            </w:pPr>
          </w:p>
          <w:p w:rsidR="003C42C2" w:rsidRPr="00EE6143" w:rsidRDefault="00055584" w:rsidP="00744E7E">
            <w:pPr>
              <w:ind w:left="426" w:hanging="426"/>
              <w:jc w:val="both"/>
              <w:rPr>
                <w:rFonts w:ascii="Verdana" w:hAnsi="Verdana"/>
                <w:sz w:val="16"/>
                <w:szCs w:val="16"/>
                <w:lang w:val="en-US"/>
              </w:rPr>
            </w:pPr>
            <w:r w:rsidRPr="00EE6143">
              <w:rPr>
                <w:rFonts w:ascii="Verdana" w:hAnsi="Verdana"/>
                <w:sz w:val="16"/>
                <w:szCs w:val="16"/>
                <w:lang w:val="en-US"/>
              </w:rPr>
              <w:t>Besseris G. and Tsarouhas P. (2022)</w:t>
            </w:r>
            <w:r w:rsidRPr="00EE6143">
              <w:rPr>
                <w:rFonts w:ascii="Verdana" w:hAnsi="Verdana"/>
                <w:sz w:val="16"/>
                <w:szCs w:val="16"/>
                <w:lang w:val="en-GB"/>
              </w:rPr>
              <w:t>,</w:t>
            </w:r>
            <w:r w:rsidRPr="00EE6143">
              <w:rPr>
                <w:rFonts w:ascii="Verdana" w:hAnsi="Verdana"/>
                <w:sz w:val="16"/>
                <w:szCs w:val="16"/>
                <w:lang w:val="en-US"/>
              </w:rPr>
              <w:t xml:space="preserve"> “A new rapid and robust multi-factorial screening for low-percentile use-rate accelerated reliability analysis”, </w:t>
            </w:r>
            <w:r w:rsidRPr="00EE6143">
              <w:rPr>
                <w:rFonts w:ascii="Verdana" w:hAnsi="Verdana"/>
                <w:i/>
                <w:sz w:val="16"/>
                <w:szCs w:val="16"/>
                <w:lang w:val="en-US"/>
              </w:rPr>
              <w:t>International Journal of Quality &amp; Reliability Management,</w:t>
            </w:r>
            <w:r w:rsidRPr="00EE6143">
              <w:rPr>
                <w:rFonts w:ascii="Verdana" w:hAnsi="Verdana"/>
                <w:sz w:val="16"/>
                <w:szCs w:val="16"/>
                <w:lang w:val="en-US"/>
              </w:rPr>
              <w:t xml:space="preserve"> Vol. 39, No 1, pp. 316-344. </w:t>
            </w:r>
          </w:p>
          <w:p w:rsidR="003C42C2" w:rsidRPr="00EE6143" w:rsidRDefault="003C42C2" w:rsidP="00D1433C">
            <w:pPr>
              <w:rPr>
                <w:rFonts w:ascii="Verdana" w:hAnsi="Verdana" w:cs="Verdana"/>
                <w:bCs/>
                <w:sz w:val="16"/>
                <w:szCs w:val="16"/>
                <w:lang w:val="en-US"/>
              </w:rPr>
            </w:pPr>
          </w:p>
        </w:tc>
      </w:tr>
    </w:tbl>
    <w:p w:rsidR="00444297" w:rsidRPr="002A0E08" w:rsidRDefault="00444297" w:rsidP="00107616">
      <w:pPr>
        <w:rPr>
          <w:rFonts w:asciiTheme="minorHAnsi" w:hAnsiTheme="minorHAnsi"/>
          <w:sz w:val="28"/>
          <w:szCs w:val="28"/>
          <w:lang w:val="en-US"/>
        </w:rPr>
      </w:pPr>
    </w:p>
    <w:p w:rsidR="00A07CDC" w:rsidRDefault="00A07CDC" w:rsidP="00107616">
      <w:pPr>
        <w:rPr>
          <w:rFonts w:asciiTheme="minorHAnsi" w:hAnsiTheme="minorHAnsi"/>
          <w:sz w:val="28"/>
          <w:szCs w:val="28"/>
          <w:lang w:val="en-US"/>
        </w:rPr>
      </w:pPr>
    </w:p>
    <w:p w:rsidR="001F0098" w:rsidRDefault="001F0098" w:rsidP="00107616">
      <w:pPr>
        <w:rPr>
          <w:rFonts w:asciiTheme="minorHAnsi" w:hAnsiTheme="minorHAnsi"/>
          <w:sz w:val="28"/>
          <w:szCs w:val="28"/>
          <w:lang w:val="en-US"/>
        </w:rPr>
      </w:pPr>
    </w:p>
    <w:p w:rsidR="001F0098" w:rsidRPr="00906A4F" w:rsidRDefault="001F0098" w:rsidP="00107616">
      <w:pPr>
        <w:rPr>
          <w:rFonts w:asciiTheme="minorHAnsi" w:hAnsiTheme="minorHAnsi"/>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1"/>
        <w:gridCol w:w="4261"/>
      </w:tblGrid>
      <w:tr w:rsidR="00444297" w:rsidRPr="00A249A2" w:rsidTr="00FD6EE2">
        <w:tc>
          <w:tcPr>
            <w:tcW w:w="8522" w:type="dxa"/>
            <w:gridSpan w:val="2"/>
            <w:vAlign w:val="center"/>
          </w:tcPr>
          <w:p w:rsidR="00444297" w:rsidRPr="00B14131" w:rsidRDefault="00444297" w:rsidP="008D03C4">
            <w:pPr>
              <w:pStyle w:val="a5"/>
              <w:spacing w:line="276" w:lineRule="auto"/>
              <w:jc w:val="both"/>
              <w:rPr>
                <w:rFonts w:ascii="Verdana" w:hAnsi="Verdana" w:cs="Verdana"/>
                <w:sz w:val="24"/>
                <w:szCs w:val="24"/>
              </w:rPr>
            </w:pPr>
            <w:r>
              <w:rPr>
                <w:rFonts w:ascii="Verdana" w:hAnsi="Verdana" w:cs="Verdana"/>
                <w:sz w:val="24"/>
                <w:szCs w:val="24"/>
              </w:rPr>
              <w:t>Θέμα:</w:t>
            </w:r>
            <w:r w:rsidR="00C779C5">
              <w:t xml:space="preserve"> </w:t>
            </w:r>
            <w:r w:rsidR="00C779C5" w:rsidRPr="00C779C5">
              <w:rPr>
                <w:rFonts w:ascii="Verdana" w:hAnsi="Verdana" w:cs="Verdana"/>
                <w:sz w:val="24"/>
                <w:szCs w:val="24"/>
              </w:rPr>
              <w:t xml:space="preserve">Μελέτη Αστοχίας </w:t>
            </w:r>
            <w:r w:rsidR="00C779C5">
              <w:rPr>
                <w:rFonts w:ascii="Verdana" w:hAnsi="Verdana" w:cs="Verdana"/>
                <w:sz w:val="24"/>
                <w:szCs w:val="24"/>
              </w:rPr>
              <w:t xml:space="preserve">και ανάλυση των επιπτώσεων σε </w:t>
            </w:r>
            <w:r w:rsidR="004A774C">
              <w:rPr>
                <w:rFonts w:ascii="Verdana" w:hAnsi="Verdana" w:cs="Verdana"/>
                <w:sz w:val="24"/>
                <w:szCs w:val="24"/>
              </w:rPr>
              <w:t>εταιρείες/φορείς (ιδιωτικού ή δημοσίου)</w:t>
            </w:r>
            <w:r w:rsidR="00C779C5">
              <w:rPr>
                <w:rFonts w:ascii="Verdana" w:hAnsi="Verdana" w:cs="Verdana"/>
                <w:sz w:val="24"/>
                <w:szCs w:val="24"/>
              </w:rPr>
              <w:t xml:space="preserve">: περίπτωση μελέτης </w:t>
            </w:r>
          </w:p>
        </w:tc>
      </w:tr>
      <w:tr w:rsidR="00444297" w:rsidRPr="00A249A2" w:rsidTr="00FD6EE2">
        <w:tc>
          <w:tcPr>
            <w:tcW w:w="4261" w:type="dxa"/>
          </w:tcPr>
          <w:p w:rsidR="00444297" w:rsidRPr="00A249A2" w:rsidRDefault="00444297" w:rsidP="00074BCD">
            <w:pPr>
              <w:spacing w:line="276" w:lineRule="auto"/>
              <w:rPr>
                <w:rFonts w:ascii="Verdana" w:hAnsi="Verdana" w:cs="Verdana"/>
                <w:sz w:val="20"/>
                <w:szCs w:val="20"/>
              </w:rPr>
            </w:pPr>
            <w:r w:rsidRPr="00A249A2">
              <w:rPr>
                <w:rFonts w:ascii="Verdana" w:hAnsi="Verdana" w:cs="Verdana"/>
                <w:b/>
                <w:bCs/>
                <w:sz w:val="20"/>
                <w:szCs w:val="20"/>
              </w:rPr>
              <w:t>Επιβλέπων:</w:t>
            </w:r>
            <w:r w:rsidR="00C779C5">
              <w:rPr>
                <w:rFonts w:ascii="Verdana" w:hAnsi="Verdana" w:cs="Verdana"/>
                <w:b/>
                <w:bCs/>
                <w:sz w:val="20"/>
                <w:szCs w:val="20"/>
              </w:rPr>
              <w:t xml:space="preserve"> Τσαρούχας Παναγιώτης </w:t>
            </w:r>
          </w:p>
        </w:tc>
        <w:tc>
          <w:tcPr>
            <w:tcW w:w="4261" w:type="dxa"/>
          </w:tcPr>
          <w:p w:rsidR="00444297" w:rsidRPr="00C779C5" w:rsidRDefault="00444297" w:rsidP="00074BCD">
            <w:pPr>
              <w:spacing w:line="276" w:lineRule="auto"/>
              <w:rPr>
                <w:rFonts w:ascii="Verdana" w:hAnsi="Verdana" w:cs="Verdana"/>
                <w:b/>
                <w:bCs/>
                <w:sz w:val="20"/>
                <w:szCs w:val="20"/>
                <w:lang w:val="en-US"/>
              </w:rPr>
            </w:pPr>
            <w:r w:rsidRPr="00A249A2">
              <w:rPr>
                <w:rFonts w:ascii="Verdana" w:hAnsi="Verdana" w:cs="Verdana"/>
                <w:b/>
                <w:bCs/>
                <w:sz w:val="20"/>
                <w:szCs w:val="20"/>
              </w:rPr>
              <w:t>Στοιχεία επικοινωνίας:</w:t>
            </w:r>
            <w:r w:rsidR="00C779C5">
              <w:rPr>
                <w:rFonts w:ascii="Verdana" w:hAnsi="Verdana" w:cs="Verdana"/>
                <w:b/>
                <w:bCs/>
                <w:sz w:val="20"/>
                <w:szCs w:val="20"/>
              </w:rPr>
              <w:t xml:space="preserve"> </w:t>
            </w:r>
            <w:hyperlink r:id="rId9" w:history="1">
              <w:r w:rsidR="00C779C5" w:rsidRPr="00F46995">
                <w:rPr>
                  <w:rStyle w:val="-"/>
                  <w:rFonts w:ascii="Verdana" w:hAnsi="Verdana" w:cs="Verdana"/>
                  <w:b/>
                  <w:bCs/>
                  <w:sz w:val="20"/>
                  <w:szCs w:val="20"/>
                  <w:lang w:val="en-US"/>
                </w:rPr>
                <w:t>ptsarouhas@uth.gr</w:t>
              </w:r>
            </w:hyperlink>
            <w:r w:rsidR="00C779C5">
              <w:rPr>
                <w:rFonts w:ascii="Verdana" w:hAnsi="Verdana" w:cs="Verdana"/>
                <w:b/>
                <w:bCs/>
                <w:sz w:val="20"/>
                <w:szCs w:val="20"/>
                <w:lang w:val="en-US"/>
              </w:rPr>
              <w:t xml:space="preserve"> </w:t>
            </w:r>
          </w:p>
          <w:p w:rsidR="00444297" w:rsidRPr="00DF5D8E" w:rsidRDefault="00444297" w:rsidP="00074BCD">
            <w:pPr>
              <w:spacing w:line="276" w:lineRule="auto"/>
              <w:rPr>
                <w:rFonts w:ascii="Verdana" w:hAnsi="Verdana" w:cs="Verdana"/>
                <w:sz w:val="20"/>
                <w:szCs w:val="20"/>
              </w:rPr>
            </w:pPr>
          </w:p>
        </w:tc>
      </w:tr>
      <w:tr w:rsidR="00444297" w:rsidRPr="00A249A2" w:rsidTr="00FD6EE2">
        <w:tc>
          <w:tcPr>
            <w:tcW w:w="8522" w:type="dxa"/>
            <w:gridSpan w:val="2"/>
          </w:tcPr>
          <w:p w:rsidR="00444297" w:rsidRPr="00BC5D27" w:rsidRDefault="00444297" w:rsidP="00074BCD">
            <w:pPr>
              <w:spacing w:line="276" w:lineRule="auto"/>
              <w:jc w:val="both"/>
              <w:rPr>
                <w:rFonts w:ascii="Verdana" w:hAnsi="Verdana" w:cs="Verdana"/>
                <w:sz w:val="16"/>
                <w:szCs w:val="16"/>
              </w:rPr>
            </w:pPr>
            <w:r w:rsidRPr="00BC5D27">
              <w:rPr>
                <w:rFonts w:ascii="Verdana" w:hAnsi="Verdana" w:cs="Verdana"/>
                <w:b/>
                <w:bCs/>
                <w:sz w:val="16"/>
                <w:szCs w:val="16"/>
              </w:rPr>
              <w:t>Σκοπός και στόχοι</w:t>
            </w:r>
          </w:p>
          <w:p w:rsidR="00444297" w:rsidRPr="00BC5D27" w:rsidRDefault="004775D4" w:rsidP="00074BCD">
            <w:pPr>
              <w:spacing w:line="276" w:lineRule="auto"/>
              <w:jc w:val="both"/>
              <w:rPr>
                <w:rFonts w:ascii="Verdana" w:hAnsi="Verdana" w:cs="Verdana"/>
                <w:sz w:val="16"/>
                <w:szCs w:val="16"/>
              </w:rPr>
            </w:pPr>
            <w:r w:rsidRPr="00BC5D27">
              <w:rPr>
                <w:rFonts w:ascii="Verdana" w:hAnsi="Verdana"/>
                <w:color w:val="000000"/>
                <w:sz w:val="16"/>
                <w:szCs w:val="16"/>
              </w:rPr>
              <w:t>Αφορά την Μελέτη Αστοχίας</w:t>
            </w:r>
            <w:r w:rsidR="0025453B" w:rsidRPr="00BC5D27">
              <w:rPr>
                <w:rFonts w:ascii="Verdana" w:hAnsi="Verdana"/>
                <w:color w:val="000000"/>
                <w:sz w:val="16"/>
                <w:szCs w:val="16"/>
              </w:rPr>
              <w:t xml:space="preserve"> και την</w:t>
            </w:r>
            <w:r w:rsidR="0025453B" w:rsidRPr="00BC5D27">
              <w:rPr>
                <w:rFonts w:ascii="Verdana" w:hAnsi="Verdana"/>
                <w:sz w:val="16"/>
                <w:szCs w:val="16"/>
              </w:rPr>
              <w:t xml:space="preserve"> </w:t>
            </w:r>
            <w:r w:rsidR="00074BCD">
              <w:rPr>
                <w:rFonts w:ascii="Verdana" w:hAnsi="Verdana"/>
                <w:color w:val="000000"/>
                <w:sz w:val="16"/>
                <w:szCs w:val="16"/>
              </w:rPr>
              <w:t>ανάλυση των επιπτώσεων</w:t>
            </w:r>
            <w:r w:rsidRPr="00BC5D27">
              <w:rPr>
                <w:rFonts w:ascii="Verdana" w:hAnsi="Verdana"/>
                <w:color w:val="000000"/>
                <w:sz w:val="16"/>
                <w:szCs w:val="16"/>
              </w:rPr>
              <w:t xml:space="preserve"> σε εταιρείες ή οργανισμούς του Δημοσίου ή ιδιωτικού τομέα (π.χ. μονάδες υγείας, νοσοκομεία, ιατρικά κέντρα, θεραπευτήρια</w:t>
            </w:r>
            <w:r w:rsidR="0025453B" w:rsidRPr="00BC5D27">
              <w:rPr>
                <w:rFonts w:ascii="Verdana" w:hAnsi="Verdana"/>
                <w:color w:val="000000"/>
                <w:sz w:val="16"/>
                <w:szCs w:val="16"/>
              </w:rPr>
              <w:t xml:space="preserve">, </w:t>
            </w:r>
            <w:r w:rsidR="0025453B" w:rsidRPr="00BC5D27">
              <w:rPr>
                <w:rFonts w:ascii="Verdana" w:hAnsi="Verdana"/>
                <w:sz w:val="16"/>
                <w:szCs w:val="16"/>
              </w:rPr>
              <w:t>συστημάτων και δικτύων επικοινωνιών, τηλεπικοινωνιακών υπηρεσιών, κλπ.</w:t>
            </w:r>
            <w:r w:rsidRPr="00BC5D27">
              <w:rPr>
                <w:rFonts w:ascii="Verdana" w:hAnsi="Verdana"/>
                <w:color w:val="000000"/>
                <w:sz w:val="16"/>
                <w:szCs w:val="16"/>
              </w:rPr>
              <w:t xml:space="preserve">), με απώτερο στόχο την βελτίωση της ποιότητας των προϊόντων ή των υπηρεσιών.  </w:t>
            </w:r>
          </w:p>
        </w:tc>
      </w:tr>
      <w:tr w:rsidR="00444297" w:rsidRPr="00A249A2" w:rsidTr="00FD6EE2">
        <w:tc>
          <w:tcPr>
            <w:tcW w:w="8522" w:type="dxa"/>
            <w:gridSpan w:val="2"/>
          </w:tcPr>
          <w:p w:rsidR="00444297" w:rsidRPr="00A249A2" w:rsidRDefault="00444297" w:rsidP="00074BCD">
            <w:pPr>
              <w:spacing w:line="276" w:lineRule="auto"/>
              <w:jc w:val="both"/>
              <w:rPr>
                <w:rFonts w:ascii="Verdana" w:hAnsi="Verdana" w:cs="Verdana"/>
                <w:sz w:val="16"/>
                <w:szCs w:val="16"/>
              </w:rPr>
            </w:pPr>
            <w:r w:rsidRPr="00A249A2">
              <w:rPr>
                <w:rFonts w:ascii="Verdana" w:hAnsi="Verdana" w:cs="Verdana"/>
                <w:b/>
                <w:bCs/>
                <w:sz w:val="16"/>
                <w:szCs w:val="16"/>
              </w:rPr>
              <w:t>Αντικείμενο</w:t>
            </w:r>
          </w:p>
          <w:p w:rsidR="00444297" w:rsidRPr="00BC5D27" w:rsidRDefault="00846FFE" w:rsidP="00074BCD">
            <w:pPr>
              <w:spacing w:line="276" w:lineRule="auto"/>
              <w:jc w:val="both"/>
              <w:rPr>
                <w:rFonts w:ascii="Verdana" w:hAnsi="Verdana"/>
                <w:color w:val="000000"/>
                <w:sz w:val="16"/>
                <w:szCs w:val="16"/>
              </w:rPr>
            </w:pPr>
            <w:r w:rsidRPr="00BC5D27">
              <w:rPr>
                <w:rFonts w:ascii="Verdana" w:hAnsi="Verdana"/>
                <w:color w:val="000000"/>
                <w:sz w:val="16"/>
                <w:szCs w:val="16"/>
              </w:rPr>
              <w:t>Ως αντικείμενο έχει</w:t>
            </w:r>
            <w:r w:rsidR="004A774C" w:rsidRPr="00BC5D27">
              <w:rPr>
                <w:rFonts w:ascii="Verdana" w:hAnsi="Verdana"/>
                <w:color w:val="000000"/>
                <w:sz w:val="16"/>
                <w:szCs w:val="16"/>
              </w:rPr>
              <w:t xml:space="preserve"> την χρήση σύγχρονων τεχνικών διοίκησης και ποιότητας, με ανάλυση των αποτελεσμάτων και προτάσεις για βελτιστοποίηση</w:t>
            </w:r>
            <w:r w:rsidR="004A774C" w:rsidRPr="00BC5D27">
              <w:rPr>
                <w:rFonts w:ascii="Verdana" w:hAnsi="Verdana"/>
                <w:sz w:val="16"/>
                <w:szCs w:val="16"/>
              </w:rPr>
              <w:t xml:space="preserve"> των </w:t>
            </w:r>
            <w:r w:rsidR="004A774C" w:rsidRPr="00BC5D27">
              <w:rPr>
                <w:rFonts w:ascii="Verdana" w:hAnsi="Verdana"/>
                <w:color w:val="000000"/>
                <w:sz w:val="16"/>
                <w:szCs w:val="16"/>
              </w:rPr>
              <w:t>προϊόντων/ υπηρεσιών.</w:t>
            </w:r>
          </w:p>
        </w:tc>
      </w:tr>
      <w:tr w:rsidR="00444297" w:rsidRPr="00A249A2" w:rsidTr="00FD6EE2">
        <w:tc>
          <w:tcPr>
            <w:tcW w:w="8522" w:type="dxa"/>
            <w:gridSpan w:val="2"/>
          </w:tcPr>
          <w:p w:rsidR="00444297" w:rsidRPr="00A249A2" w:rsidRDefault="00444297" w:rsidP="00074BCD">
            <w:pPr>
              <w:spacing w:line="276" w:lineRule="auto"/>
              <w:jc w:val="both"/>
              <w:rPr>
                <w:rFonts w:ascii="Verdana" w:hAnsi="Verdana" w:cs="Verdana"/>
                <w:b/>
                <w:bCs/>
                <w:sz w:val="16"/>
                <w:szCs w:val="16"/>
              </w:rPr>
            </w:pPr>
            <w:r w:rsidRPr="00A249A2">
              <w:rPr>
                <w:rFonts w:ascii="Verdana" w:hAnsi="Verdana" w:cs="Verdana"/>
                <w:b/>
                <w:bCs/>
                <w:sz w:val="16"/>
                <w:szCs w:val="16"/>
              </w:rPr>
              <w:t>Η εργασία περιλαμβάνει</w:t>
            </w:r>
          </w:p>
          <w:p w:rsidR="00444297" w:rsidRPr="00CF5D55" w:rsidRDefault="00444297" w:rsidP="00074BCD">
            <w:pPr>
              <w:spacing w:line="276" w:lineRule="auto"/>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Α</w:t>
            </w:r>
            <w:r w:rsidRPr="00A1462E">
              <w:rPr>
                <w:rFonts w:ascii="Verdana" w:hAnsi="Verdana" w:cs="Verdana"/>
                <w:sz w:val="16"/>
                <w:szCs w:val="16"/>
              </w:rPr>
              <w:t>νάλυση δεδομένων και ερμηνεία αποτελεσμάτων</w:t>
            </w:r>
          </w:p>
          <w:p w:rsidR="00444297" w:rsidRDefault="00444297" w:rsidP="00074BCD">
            <w:pPr>
              <w:spacing w:line="276" w:lineRule="auto"/>
              <w:jc w:val="both"/>
              <w:rPr>
                <w:rFonts w:ascii="Verdana" w:hAnsi="Verdana" w:cs="Verdana"/>
                <w:sz w:val="16"/>
                <w:szCs w:val="16"/>
              </w:rPr>
            </w:pPr>
            <w:r>
              <w:rPr>
                <w:rFonts w:ascii="Verdana" w:hAnsi="Verdana" w:cs="Verdana"/>
                <w:sz w:val="16"/>
                <w:szCs w:val="16"/>
              </w:rPr>
              <w:sym w:font="Symbol" w:char="F0A0"/>
            </w:r>
            <w:r>
              <w:rPr>
                <w:rFonts w:ascii="Verdana" w:hAnsi="Verdana" w:cs="Verdana"/>
                <w:sz w:val="16"/>
                <w:szCs w:val="16"/>
              </w:rPr>
              <w:t>Ε</w:t>
            </w:r>
            <w:r w:rsidRPr="00A1462E">
              <w:rPr>
                <w:rFonts w:ascii="Verdana" w:hAnsi="Verdana" w:cs="Verdana"/>
                <w:sz w:val="16"/>
                <w:szCs w:val="16"/>
              </w:rPr>
              <w:t>κτέλεση συναφούς με το θέμα ερευνητικής δραστηριότητας</w:t>
            </w:r>
          </w:p>
          <w:p w:rsidR="00444297" w:rsidRPr="00A249A2" w:rsidRDefault="00444297" w:rsidP="00074BCD">
            <w:pPr>
              <w:spacing w:line="276" w:lineRule="auto"/>
              <w:jc w:val="both"/>
              <w:rPr>
                <w:rFonts w:ascii="Verdana" w:hAnsi="Verdana" w:cs="Verdana"/>
                <w:b/>
                <w:bCs/>
                <w:sz w:val="16"/>
                <w:szCs w:val="16"/>
              </w:rPr>
            </w:pPr>
          </w:p>
        </w:tc>
      </w:tr>
      <w:tr w:rsidR="00444297" w:rsidRPr="00A249A2" w:rsidTr="00FD6EE2">
        <w:tc>
          <w:tcPr>
            <w:tcW w:w="8522" w:type="dxa"/>
            <w:gridSpan w:val="2"/>
          </w:tcPr>
          <w:p w:rsidR="00444297" w:rsidRDefault="00444297" w:rsidP="00074BCD">
            <w:pPr>
              <w:spacing w:line="276" w:lineRule="auto"/>
              <w:jc w:val="both"/>
              <w:rPr>
                <w:rFonts w:ascii="Verdana" w:hAnsi="Verdana" w:cs="Verdana"/>
                <w:b/>
                <w:bCs/>
                <w:sz w:val="16"/>
                <w:szCs w:val="16"/>
              </w:rPr>
            </w:pPr>
            <w:r>
              <w:rPr>
                <w:rFonts w:ascii="Verdana" w:hAnsi="Verdana" w:cs="Verdana"/>
                <w:b/>
                <w:bCs/>
                <w:sz w:val="16"/>
                <w:szCs w:val="16"/>
              </w:rPr>
              <w:t>Σχετιζόμενα μαθήματα</w:t>
            </w:r>
          </w:p>
          <w:p w:rsidR="00C74337" w:rsidRDefault="00C74337" w:rsidP="00074BCD">
            <w:pPr>
              <w:spacing w:line="276" w:lineRule="auto"/>
              <w:jc w:val="both"/>
              <w:rPr>
                <w:rFonts w:ascii="Verdana" w:hAnsi="Verdana" w:cs="Verdana"/>
                <w:bCs/>
                <w:sz w:val="16"/>
                <w:szCs w:val="16"/>
              </w:rPr>
            </w:pPr>
            <w:r w:rsidRPr="00C74337">
              <w:rPr>
                <w:rFonts w:ascii="Verdana" w:hAnsi="Verdana" w:cs="Verdana"/>
                <w:bCs/>
                <w:sz w:val="16"/>
                <w:szCs w:val="16"/>
              </w:rPr>
              <w:t xml:space="preserve">Πιθανότητες και Στοιχεία Στατιστικής </w:t>
            </w:r>
          </w:p>
          <w:p w:rsidR="005922BE" w:rsidRDefault="005922BE" w:rsidP="00074BCD">
            <w:pPr>
              <w:spacing w:line="276" w:lineRule="auto"/>
              <w:jc w:val="both"/>
              <w:rPr>
                <w:rFonts w:ascii="Verdana" w:hAnsi="Verdana" w:cs="Verdana"/>
                <w:bCs/>
                <w:sz w:val="16"/>
                <w:szCs w:val="16"/>
              </w:rPr>
            </w:pPr>
            <w:r w:rsidRPr="005922BE">
              <w:rPr>
                <w:rFonts w:ascii="Verdana" w:hAnsi="Verdana" w:cs="Verdana"/>
                <w:bCs/>
                <w:sz w:val="16"/>
                <w:szCs w:val="16"/>
              </w:rPr>
              <w:t>Εισαγωγή στη Βιοϊατρική Τεχνολογία</w:t>
            </w:r>
          </w:p>
          <w:p w:rsidR="00444297" w:rsidRPr="00E36BE8" w:rsidRDefault="005922BE" w:rsidP="00074BCD">
            <w:pPr>
              <w:spacing w:line="276" w:lineRule="auto"/>
              <w:jc w:val="both"/>
              <w:rPr>
                <w:rFonts w:ascii="Verdana" w:hAnsi="Verdana" w:cs="Verdana"/>
                <w:bCs/>
                <w:sz w:val="16"/>
                <w:szCs w:val="16"/>
              </w:rPr>
            </w:pPr>
            <w:r w:rsidRPr="005922BE">
              <w:rPr>
                <w:rFonts w:ascii="Verdana" w:hAnsi="Verdana" w:cs="Verdana"/>
                <w:bCs/>
                <w:sz w:val="16"/>
                <w:szCs w:val="16"/>
              </w:rPr>
              <w:t>Εισαγωγή στην Πληροφορική</w:t>
            </w:r>
          </w:p>
        </w:tc>
      </w:tr>
    </w:tbl>
    <w:p w:rsidR="00444297" w:rsidRPr="009908DF" w:rsidRDefault="00444297" w:rsidP="00444297">
      <w:pPr>
        <w:rPr>
          <w:rFonts w:ascii="Verdana" w:hAnsi="Verdana" w:cs="Verdana"/>
          <w:sz w:val="16"/>
          <w:szCs w:val="16"/>
        </w:rPr>
      </w:pPr>
    </w:p>
    <w:p w:rsidR="00444297" w:rsidRDefault="00444297" w:rsidP="00444297">
      <w:pPr>
        <w:rPr>
          <w:rFonts w:ascii="Verdana" w:hAnsi="Verdana" w:cs="Verdana"/>
          <w:b/>
          <w:bCs/>
          <w:sz w:val="16"/>
          <w:szCs w:val="16"/>
        </w:rPr>
      </w:pPr>
      <w:r>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444297" w:rsidRPr="00A249A2" w:rsidTr="00FD6EE2">
        <w:trPr>
          <w:trHeight w:val="399"/>
        </w:trPr>
        <w:tc>
          <w:tcPr>
            <w:tcW w:w="8522" w:type="dxa"/>
          </w:tcPr>
          <w:p w:rsidR="00444297" w:rsidRPr="00A249A2" w:rsidRDefault="004A774C" w:rsidP="00E36BE8">
            <w:pPr>
              <w:spacing w:line="360" w:lineRule="auto"/>
              <w:jc w:val="both"/>
              <w:rPr>
                <w:rFonts w:ascii="Verdana" w:hAnsi="Verdana" w:cs="Verdana"/>
                <w:b/>
                <w:bCs/>
                <w:sz w:val="16"/>
                <w:szCs w:val="16"/>
              </w:rPr>
            </w:pPr>
            <w:r w:rsidRPr="00BC5D27">
              <w:rPr>
                <w:rFonts w:ascii="Verdana" w:hAnsi="Verdana"/>
                <w:color w:val="000000"/>
                <w:sz w:val="16"/>
                <w:szCs w:val="16"/>
              </w:rPr>
              <w:t xml:space="preserve">Περιγραφή της υπάρχουσας κατάστασης της εταιρείας/φορέα, </w:t>
            </w:r>
            <w:r w:rsidR="00EF2371">
              <w:rPr>
                <w:rFonts w:ascii="Verdana" w:hAnsi="Verdana"/>
                <w:color w:val="000000"/>
                <w:sz w:val="16"/>
                <w:szCs w:val="16"/>
              </w:rPr>
              <w:t xml:space="preserve">εκπόνηση </w:t>
            </w:r>
            <w:r w:rsidR="00EF2371" w:rsidRPr="00BC5D27">
              <w:rPr>
                <w:rFonts w:ascii="Verdana" w:hAnsi="Verdana"/>
                <w:color w:val="000000"/>
                <w:sz w:val="16"/>
                <w:szCs w:val="16"/>
              </w:rPr>
              <w:t>της Μελέτης Αστοχίας</w:t>
            </w:r>
            <w:r w:rsidR="00EF2371">
              <w:rPr>
                <w:rFonts w:ascii="Verdana" w:hAnsi="Verdana"/>
                <w:color w:val="000000"/>
                <w:sz w:val="16"/>
                <w:szCs w:val="16"/>
              </w:rPr>
              <w:t>. Α</w:t>
            </w:r>
            <w:r w:rsidRPr="00BC5D27">
              <w:rPr>
                <w:rFonts w:ascii="Verdana" w:hAnsi="Verdana"/>
                <w:color w:val="000000"/>
                <w:sz w:val="16"/>
                <w:szCs w:val="16"/>
              </w:rPr>
              <w:t xml:space="preserve">νάλυση </w:t>
            </w:r>
            <w:r w:rsidR="00C74337" w:rsidRPr="00BC5D27">
              <w:rPr>
                <w:rFonts w:ascii="Verdana" w:hAnsi="Verdana"/>
                <w:color w:val="000000"/>
                <w:sz w:val="16"/>
                <w:szCs w:val="16"/>
              </w:rPr>
              <w:t>και παρουσίαση</w:t>
            </w:r>
            <w:r w:rsidR="00EF2371">
              <w:rPr>
                <w:rFonts w:ascii="Verdana" w:hAnsi="Verdana"/>
                <w:color w:val="000000"/>
                <w:sz w:val="16"/>
                <w:szCs w:val="16"/>
              </w:rPr>
              <w:t xml:space="preserve"> των </w:t>
            </w:r>
            <w:r w:rsidR="0091241C">
              <w:rPr>
                <w:rFonts w:ascii="Verdana" w:hAnsi="Verdana"/>
                <w:color w:val="000000"/>
                <w:sz w:val="16"/>
                <w:szCs w:val="16"/>
              </w:rPr>
              <w:t>αποτελεσμάτων</w:t>
            </w:r>
            <w:r w:rsidRPr="00BC5D27">
              <w:rPr>
                <w:rFonts w:ascii="Verdana" w:hAnsi="Verdana"/>
                <w:sz w:val="16"/>
                <w:szCs w:val="16"/>
              </w:rPr>
              <w:t xml:space="preserve">. </w:t>
            </w:r>
            <w:r w:rsidRPr="00BC5D27">
              <w:rPr>
                <w:rFonts w:ascii="Verdana" w:hAnsi="Verdana"/>
                <w:color w:val="000000"/>
                <w:sz w:val="16"/>
                <w:szCs w:val="16"/>
              </w:rPr>
              <w:t xml:space="preserve"> </w:t>
            </w:r>
          </w:p>
        </w:tc>
      </w:tr>
    </w:tbl>
    <w:p w:rsidR="00444297" w:rsidRPr="009908DF" w:rsidRDefault="00444297" w:rsidP="00444297">
      <w:pPr>
        <w:rPr>
          <w:rFonts w:ascii="Verdana" w:hAnsi="Verdana" w:cs="Verdana"/>
          <w:b/>
          <w:bCs/>
          <w:sz w:val="16"/>
          <w:szCs w:val="16"/>
        </w:rPr>
      </w:pPr>
    </w:p>
    <w:p w:rsidR="00444297" w:rsidRDefault="00444297" w:rsidP="00444297">
      <w:pPr>
        <w:rPr>
          <w:rFonts w:ascii="Verdana" w:hAnsi="Verdana" w:cs="Verdana"/>
          <w:b/>
          <w:bCs/>
          <w:sz w:val="16"/>
          <w:szCs w:val="16"/>
        </w:rPr>
      </w:pPr>
      <w:r>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444297" w:rsidRPr="00712FEC" w:rsidTr="00FD6EE2">
        <w:tc>
          <w:tcPr>
            <w:tcW w:w="8522" w:type="dxa"/>
          </w:tcPr>
          <w:p w:rsidR="00074BCD" w:rsidRPr="00E36BE8" w:rsidRDefault="004A774C" w:rsidP="00E36BE8">
            <w:pPr>
              <w:spacing w:line="276" w:lineRule="auto"/>
              <w:jc w:val="both"/>
              <w:rPr>
                <w:color w:val="000000"/>
              </w:rPr>
            </w:pPr>
            <w:r w:rsidRPr="00BC5D27">
              <w:rPr>
                <w:rFonts w:ascii="Verdana" w:hAnsi="Verdana" w:cs="Verdana"/>
                <w:color w:val="000000" w:themeColor="text1"/>
                <w:sz w:val="16"/>
                <w:szCs w:val="16"/>
              </w:rPr>
              <w:t>Η εφαρμογή της μελέτη Αστοχίας έχει ως αποτέλεσμα τον εν</w:t>
            </w:r>
            <w:r w:rsidR="00EF2371">
              <w:rPr>
                <w:rFonts w:ascii="Verdana" w:hAnsi="Verdana" w:cs="Verdana"/>
                <w:color w:val="000000" w:themeColor="text1"/>
                <w:sz w:val="16"/>
                <w:szCs w:val="16"/>
              </w:rPr>
              <w:t>τοπισμό των αιτιών</w:t>
            </w:r>
            <w:r w:rsidR="0091241C">
              <w:rPr>
                <w:rFonts w:ascii="Verdana" w:hAnsi="Verdana" w:cs="Verdana"/>
                <w:color w:val="000000" w:themeColor="text1"/>
                <w:sz w:val="16"/>
                <w:szCs w:val="16"/>
              </w:rPr>
              <w:t xml:space="preserve"> και των επιπτώσεών τους,</w:t>
            </w:r>
            <w:r w:rsidR="00EF2371">
              <w:rPr>
                <w:rFonts w:ascii="Verdana" w:hAnsi="Verdana" w:cs="Verdana"/>
                <w:color w:val="000000" w:themeColor="text1"/>
                <w:sz w:val="16"/>
                <w:szCs w:val="16"/>
              </w:rPr>
              <w:t xml:space="preserve"> που έχουν ως </w:t>
            </w:r>
            <w:r w:rsidRPr="00BC5D27">
              <w:rPr>
                <w:rFonts w:ascii="Verdana" w:hAnsi="Verdana" w:cs="Verdana"/>
                <w:color w:val="000000" w:themeColor="text1"/>
                <w:sz w:val="16"/>
                <w:szCs w:val="16"/>
              </w:rPr>
              <w:t xml:space="preserve">αντίκτυπο την δυσλειτουργία του </w:t>
            </w:r>
            <w:r w:rsidR="00E70F71" w:rsidRPr="00BC5D27">
              <w:rPr>
                <w:rFonts w:ascii="Verdana" w:hAnsi="Verdana" w:cs="Verdana"/>
                <w:color w:val="000000" w:themeColor="text1"/>
                <w:sz w:val="16"/>
                <w:szCs w:val="16"/>
              </w:rPr>
              <w:t xml:space="preserve">συστήματος, και </w:t>
            </w:r>
            <w:r w:rsidR="0091241C">
              <w:rPr>
                <w:rFonts w:ascii="Verdana" w:hAnsi="Verdana" w:cs="Verdana"/>
                <w:color w:val="000000" w:themeColor="text1"/>
                <w:sz w:val="16"/>
                <w:szCs w:val="16"/>
              </w:rPr>
              <w:t>προτείνονται/</w:t>
            </w:r>
            <w:r w:rsidR="00E70F71" w:rsidRPr="00BC5D27">
              <w:rPr>
                <w:rFonts w:ascii="Verdana" w:hAnsi="Verdana" w:cs="Verdana"/>
                <w:color w:val="000000" w:themeColor="text1"/>
                <w:sz w:val="16"/>
                <w:szCs w:val="16"/>
              </w:rPr>
              <w:t xml:space="preserve">γίνονται συγκεκριμένες διορθωτικές </w:t>
            </w:r>
            <w:r w:rsidR="00C74337" w:rsidRPr="00BC5D27">
              <w:rPr>
                <w:rFonts w:ascii="Verdana" w:hAnsi="Verdana" w:cs="Verdana"/>
                <w:color w:val="000000" w:themeColor="text1"/>
                <w:sz w:val="16"/>
                <w:szCs w:val="16"/>
              </w:rPr>
              <w:t>ενέργειες</w:t>
            </w:r>
            <w:r w:rsidR="00E70F71" w:rsidRPr="00BC5D27">
              <w:rPr>
                <w:rFonts w:ascii="Verdana" w:hAnsi="Verdana" w:cs="Verdana"/>
                <w:color w:val="000000" w:themeColor="text1"/>
                <w:sz w:val="16"/>
                <w:szCs w:val="16"/>
              </w:rPr>
              <w:t xml:space="preserve"> προκειμένου να βελτιωθεί</w:t>
            </w:r>
            <w:r w:rsidRPr="00BC5D27">
              <w:rPr>
                <w:rFonts w:ascii="Verdana" w:hAnsi="Verdana" w:cs="Verdana"/>
                <w:color w:val="000000" w:themeColor="text1"/>
                <w:sz w:val="16"/>
                <w:szCs w:val="16"/>
              </w:rPr>
              <w:t xml:space="preserve"> </w:t>
            </w:r>
            <w:r w:rsidR="00E70F71" w:rsidRPr="00BC5D27">
              <w:rPr>
                <w:rFonts w:ascii="Verdana" w:hAnsi="Verdana"/>
                <w:color w:val="000000"/>
                <w:sz w:val="16"/>
                <w:szCs w:val="16"/>
              </w:rPr>
              <w:t>η ποιότητας των προϊόντων ή των υπηρεσιών</w:t>
            </w:r>
            <w:r w:rsidR="00E70F71">
              <w:rPr>
                <w:color w:val="000000"/>
              </w:rPr>
              <w:t xml:space="preserve">.  </w:t>
            </w:r>
          </w:p>
        </w:tc>
      </w:tr>
    </w:tbl>
    <w:p w:rsidR="00444297" w:rsidRDefault="00444297" w:rsidP="00444297"/>
    <w:p w:rsidR="00444297" w:rsidRPr="000117E2" w:rsidRDefault="00444297" w:rsidP="00444297">
      <w:pPr>
        <w:spacing w:line="360" w:lineRule="auto"/>
        <w:jc w:val="both"/>
        <w:rPr>
          <w:rFonts w:ascii="Verdana" w:hAnsi="Verdana" w:cs="Verdana"/>
          <w:b/>
          <w:bCs/>
          <w:sz w:val="16"/>
          <w:szCs w:val="16"/>
        </w:rPr>
      </w:pPr>
      <w:r>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444297" w:rsidRPr="00A249A2" w:rsidTr="00FD6EE2">
        <w:tc>
          <w:tcPr>
            <w:tcW w:w="8522" w:type="dxa"/>
          </w:tcPr>
          <w:p w:rsidR="004303BB" w:rsidRPr="00BC5D27" w:rsidRDefault="004303BB" w:rsidP="00074BCD">
            <w:pPr>
              <w:pStyle w:val="a"/>
              <w:numPr>
                <w:ilvl w:val="0"/>
                <w:numId w:val="0"/>
              </w:numPr>
              <w:spacing w:line="276" w:lineRule="auto"/>
              <w:ind w:left="567" w:hanging="567"/>
              <w:jc w:val="both"/>
              <w:rPr>
                <w:rFonts w:ascii="Verdana" w:hAnsi="Verdana"/>
                <w:sz w:val="16"/>
                <w:szCs w:val="16"/>
              </w:rPr>
            </w:pPr>
            <w:r w:rsidRPr="00BC5D27">
              <w:rPr>
                <w:rFonts w:ascii="Verdana" w:hAnsi="Verdana"/>
                <w:sz w:val="16"/>
                <w:szCs w:val="16"/>
              </w:rPr>
              <w:t xml:space="preserve">Τσαρούχας Παναγιώτης &amp; Ντέλιου Κλεοπάτρα (2017), «Σύγχρονες Μέθοδοι στην Διοίκηση &amp; Τεχνολογία Ποιότητας», Εκδόσεις Δισίγμα, </w:t>
            </w:r>
            <w:r w:rsidRPr="00BC5D27">
              <w:rPr>
                <w:rFonts w:ascii="Verdana" w:eastAsia="Arial Unicode MS" w:hAnsi="Verdana"/>
                <w:sz w:val="16"/>
                <w:szCs w:val="16"/>
                <w:lang w:eastAsia="el-GR"/>
              </w:rPr>
              <w:t xml:space="preserve">ISBN: 978-618-5242-19-0, Εύδοξο: </w:t>
            </w:r>
            <w:r w:rsidRPr="00BC5D27">
              <w:rPr>
                <w:rFonts w:ascii="Verdana" w:eastAsia="Arial Unicode MS" w:hAnsi="Verdana"/>
                <w:bCs/>
                <w:sz w:val="16"/>
                <w:szCs w:val="16"/>
                <w:lang w:eastAsia="el-GR"/>
              </w:rPr>
              <w:t>77112295</w:t>
            </w:r>
            <w:r w:rsidRPr="00BC5D27">
              <w:rPr>
                <w:rFonts w:ascii="Verdana" w:eastAsia="Arial Unicode MS" w:hAnsi="Verdana"/>
                <w:sz w:val="16"/>
                <w:szCs w:val="16"/>
                <w:lang w:eastAsia="el-GR"/>
              </w:rPr>
              <w:t xml:space="preserve">. </w:t>
            </w:r>
          </w:p>
          <w:p w:rsidR="004303BB" w:rsidRPr="00BC5D27" w:rsidRDefault="004303BB" w:rsidP="00074BCD">
            <w:pPr>
              <w:spacing w:line="276" w:lineRule="auto"/>
              <w:ind w:left="567" w:hanging="567"/>
              <w:jc w:val="both"/>
              <w:rPr>
                <w:rFonts w:ascii="Verdana" w:hAnsi="Verdana" w:cs="Verdana"/>
                <w:bCs/>
                <w:sz w:val="16"/>
                <w:szCs w:val="16"/>
              </w:rPr>
            </w:pPr>
          </w:p>
          <w:p w:rsidR="008B1124" w:rsidRDefault="008B1124" w:rsidP="008B1124">
            <w:pPr>
              <w:spacing w:line="276" w:lineRule="auto"/>
              <w:ind w:left="567" w:hanging="567"/>
              <w:jc w:val="both"/>
              <w:rPr>
                <w:rFonts w:ascii="Verdana" w:hAnsi="Verdana" w:cs="Verdana"/>
                <w:bCs/>
                <w:sz w:val="16"/>
                <w:szCs w:val="16"/>
                <w:lang w:val="en-US"/>
              </w:rPr>
            </w:pPr>
            <w:r w:rsidRPr="008B1124">
              <w:rPr>
                <w:rFonts w:ascii="Verdana" w:hAnsi="Verdana" w:cs="Verdana"/>
                <w:bCs/>
                <w:sz w:val="16"/>
                <w:szCs w:val="16"/>
                <w:lang w:val="en-US"/>
              </w:rPr>
              <w:t>Ghoushchi, N. G., Ahmadzadeh, K., &amp; Ghoushchi, S. J. (2023). A new extended</w:t>
            </w:r>
            <w:r>
              <w:rPr>
                <w:rFonts w:ascii="Verdana" w:hAnsi="Verdana" w:cs="Verdana"/>
                <w:bCs/>
                <w:sz w:val="16"/>
                <w:szCs w:val="16"/>
                <w:lang w:val="en-US"/>
              </w:rPr>
              <w:t xml:space="preserve"> </w:t>
            </w:r>
            <w:r w:rsidRPr="008B1124">
              <w:rPr>
                <w:rFonts w:ascii="Verdana" w:hAnsi="Verdana" w:cs="Verdana"/>
                <w:bCs/>
                <w:sz w:val="16"/>
                <w:szCs w:val="16"/>
                <w:lang w:val="en-US"/>
              </w:rPr>
              <w:t>approach to reduce admission time in hospital operating rooms based on the</w:t>
            </w:r>
            <w:r>
              <w:rPr>
                <w:rFonts w:ascii="Verdana" w:hAnsi="Verdana" w:cs="Verdana"/>
                <w:bCs/>
                <w:sz w:val="16"/>
                <w:szCs w:val="16"/>
                <w:lang w:val="en-US"/>
              </w:rPr>
              <w:t xml:space="preserve"> FMEA</w:t>
            </w:r>
            <w:r w:rsidRPr="008B1124">
              <w:rPr>
                <w:rFonts w:ascii="Verdana" w:hAnsi="Verdana" w:cs="Verdana"/>
                <w:bCs/>
                <w:sz w:val="16"/>
                <w:szCs w:val="16"/>
                <w:lang w:val="en-US"/>
              </w:rPr>
              <w:t xml:space="preserve"> method in an uncertain environment. Journal of Soft Computing and Decision</w:t>
            </w:r>
            <w:r>
              <w:rPr>
                <w:rFonts w:ascii="Verdana" w:hAnsi="Verdana" w:cs="Verdana"/>
                <w:bCs/>
                <w:sz w:val="16"/>
                <w:szCs w:val="16"/>
                <w:lang w:val="en-US"/>
              </w:rPr>
              <w:t xml:space="preserve"> </w:t>
            </w:r>
            <w:r w:rsidRPr="008B1124">
              <w:rPr>
                <w:rFonts w:ascii="Verdana" w:hAnsi="Verdana" w:cs="Verdana"/>
                <w:bCs/>
                <w:sz w:val="16"/>
                <w:szCs w:val="16"/>
                <w:lang w:val="en-US"/>
              </w:rPr>
              <w:t>Analytics, 1(1), 80–101</w:t>
            </w:r>
            <w:r>
              <w:rPr>
                <w:rFonts w:ascii="Verdana" w:hAnsi="Verdana" w:cs="Verdana"/>
                <w:bCs/>
                <w:sz w:val="16"/>
                <w:szCs w:val="16"/>
                <w:lang w:val="en-US"/>
              </w:rPr>
              <w:t>.</w:t>
            </w:r>
          </w:p>
          <w:p w:rsidR="00EA2BE6" w:rsidRPr="00BC5D27" w:rsidRDefault="008B1124" w:rsidP="008B1124">
            <w:pPr>
              <w:spacing w:line="276" w:lineRule="auto"/>
              <w:ind w:left="567" w:hanging="567"/>
              <w:jc w:val="both"/>
              <w:rPr>
                <w:rFonts w:ascii="Verdana" w:hAnsi="Verdana" w:cs="Verdana"/>
                <w:bCs/>
                <w:sz w:val="16"/>
                <w:szCs w:val="16"/>
                <w:lang w:val="en-US"/>
              </w:rPr>
            </w:pPr>
            <w:r w:rsidRPr="008B1124">
              <w:rPr>
                <w:rFonts w:ascii="Verdana" w:hAnsi="Verdana" w:cs="Verdana"/>
                <w:bCs/>
                <w:sz w:val="16"/>
                <w:szCs w:val="16"/>
                <w:lang w:val="en-US"/>
              </w:rPr>
              <w:t xml:space="preserve"> </w:t>
            </w:r>
          </w:p>
          <w:p w:rsidR="000B4DC0" w:rsidRDefault="007B5010" w:rsidP="007B5010">
            <w:pPr>
              <w:spacing w:line="276" w:lineRule="auto"/>
              <w:ind w:left="567" w:hanging="567"/>
              <w:jc w:val="both"/>
              <w:rPr>
                <w:rFonts w:ascii="Verdana" w:hAnsi="Verdana" w:cs="Verdana"/>
                <w:bCs/>
                <w:sz w:val="16"/>
                <w:szCs w:val="16"/>
                <w:lang w:val="en-US"/>
              </w:rPr>
            </w:pPr>
            <w:r w:rsidRPr="007B5010">
              <w:rPr>
                <w:rFonts w:ascii="Verdana" w:hAnsi="Verdana" w:cs="Verdana"/>
                <w:bCs/>
                <w:sz w:val="16"/>
                <w:szCs w:val="16"/>
                <w:lang w:val="en-US"/>
              </w:rPr>
              <w:t>Parretti C, Tartaglia R, La Regina M, Venneri F, Sbrana G, Mandò</w:t>
            </w:r>
            <w:r>
              <w:rPr>
                <w:rFonts w:ascii="Verdana" w:hAnsi="Verdana" w:cs="Verdana"/>
                <w:bCs/>
                <w:sz w:val="16"/>
                <w:szCs w:val="16"/>
                <w:lang w:val="en-US"/>
              </w:rPr>
              <w:t xml:space="preserve"> </w:t>
            </w:r>
            <w:r w:rsidRPr="007B5010">
              <w:rPr>
                <w:rFonts w:ascii="Verdana" w:hAnsi="Verdana" w:cs="Verdana"/>
                <w:bCs/>
                <w:sz w:val="16"/>
                <w:szCs w:val="16"/>
                <w:lang w:val="en-US"/>
              </w:rPr>
              <w:t>M, Barach P (2022) Improved FMEA methods for proactive health</w:t>
            </w:r>
            <w:r>
              <w:rPr>
                <w:rFonts w:ascii="Verdana" w:hAnsi="Verdana" w:cs="Verdana"/>
                <w:bCs/>
                <w:sz w:val="16"/>
                <w:szCs w:val="16"/>
                <w:lang w:val="en-US"/>
              </w:rPr>
              <w:t xml:space="preserve"> </w:t>
            </w:r>
            <w:r w:rsidRPr="007B5010">
              <w:rPr>
                <w:rFonts w:ascii="Verdana" w:hAnsi="Verdana" w:cs="Verdana"/>
                <w:bCs/>
                <w:sz w:val="16"/>
                <w:szCs w:val="16"/>
                <w:lang w:val="en-US"/>
              </w:rPr>
              <w:t xml:space="preserve">care risk assessment of the effectiveness and efficiency of COVID-19 remote patient telemonitoring. American Journal of </w:t>
            </w:r>
            <w:r>
              <w:rPr>
                <w:rFonts w:ascii="Verdana" w:hAnsi="Verdana" w:cs="Verdana"/>
                <w:bCs/>
                <w:sz w:val="16"/>
                <w:szCs w:val="16"/>
                <w:lang w:val="en-US"/>
              </w:rPr>
              <w:t>Medical Quality 37(6):p 535-544.</w:t>
            </w:r>
          </w:p>
          <w:p w:rsidR="007B5010" w:rsidRPr="00BC5D27" w:rsidRDefault="007B5010" w:rsidP="007B5010">
            <w:pPr>
              <w:spacing w:line="276" w:lineRule="auto"/>
              <w:ind w:left="567" w:hanging="567"/>
              <w:jc w:val="both"/>
              <w:rPr>
                <w:rFonts w:ascii="Verdana" w:hAnsi="Verdana" w:cs="Verdana"/>
                <w:bCs/>
                <w:sz w:val="16"/>
                <w:szCs w:val="16"/>
                <w:lang w:val="en-US"/>
              </w:rPr>
            </w:pPr>
          </w:p>
          <w:p w:rsidR="00444297" w:rsidRPr="00BC5D27" w:rsidRDefault="000B4DC0" w:rsidP="00074BCD">
            <w:pPr>
              <w:spacing w:line="276" w:lineRule="auto"/>
              <w:ind w:left="567" w:hanging="567"/>
              <w:jc w:val="both"/>
              <w:rPr>
                <w:rFonts w:ascii="Verdana" w:hAnsi="Verdana" w:cs="Verdana"/>
                <w:bCs/>
                <w:sz w:val="16"/>
                <w:szCs w:val="16"/>
                <w:lang w:val="en-US"/>
              </w:rPr>
            </w:pPr>
            <w:r w:rsidRPr="00BC5D27">
              <w:rPr>
                <w:rFonts w:ascii="Verdana" w:hAnsi="Verdana" w:cs="Verdana"/>
                <w:bCs/>
                <w:sz w:val="16"/>
                <w:szCs w:val="16"/>
                <w:lang w:val="en-US"/>
              </w:rPr>
              <w:t>Schmittner, C., Gruber, T., Puschner, P., and Schoitsch, E. 2014. Security</w:t>
            </w:r>
            <w:r w:rsidR="00074BCD" w:rsidRPr="00074BCD">
              <w:rPr>
                <w:rFonts w:ascii="Verdana" w:hAnsi="Verdana" w:cs="Verdana"/>
                <w:bCs/>
                <w:sz w:val="16"/>
                <w:szCs w:val="16"/>
                <w:lang w:val="en-US"/>
              </w:rPr>
              <w:t xml:space="preserve"> </w:t>
            </w:r>
            <w:r w:rsidRPr="00BC5D27">
              <w:rPr>
                <w:rFonts w:ascii="Verdana" w:hAnsi="Verdana" w:cs="Verdana"/>
                <w:bCs/>
                <w:sz w:val="16"/>
                <w:szCs w:val="16"/>
                <w:lang w:val="en-US"/>
              </w:rPr>
              <w:t>application of failure mode and effect analysis (FMEA). In International Conference on</w:t>
            </w:r>
            <w:r w:rsidR="00074BCD" w:rsidRPr="00074BCD">
              <w:rPr>
                <w:rFonts w:ascii="Verdana" w:hAnsi="Verdana" w:cs="Verdana"/>
                <w:bCs/>
                <w:sz w:val="16"/>
                <w:szCs w:val="16"/>
                <w:lang w:val="en-US"/>
              </w:rPr>
              <w:t xml:space="preserve"> </w:t>
            </w:r>
            <w:r w:rsidRPr="00BC5D27">
              <w:rPr>
                <w:rFonts w:ascii="Verdana" w:hAnsi="Verdana" w:cs="Verdana"/>
                <w:bCs/>
                <w:sz w:val="16"/>
                <w:szCs w:val="16"/>
                <w:lang w:val="en-US"/>
              </w:rPr>
              <w:t>Computer Safety, Reliability, and Security (pp. 310-325). Springer, Cham.</w:t>
            </w:r>
          </w:p>
          <w:p w:rsidR="004B64C8" w:rsidRPr="00BC5D27" w:rsidRDefault="004B64C8" w:rsidP="00074BCD">
            <w:pPr>
              <w:spacing w:line="276" w:lineRule="auto"/>
              <w:ind w:left="567" w:hanging="567"/>
              <w:jc w:val="both"/>
              <w:rPr>
                <w:rFonts w:ascii="Verdana" w:hAnsi="Verdana" w:cs="Verdana"/>
                <w:bCs/>
                <w:sz w:val="16"/>
                <w:szCs w:val="16"/>
                <w:lang w:val="en-US"/>
              </w:rPr>
            </w:pPr>
          </w:p>
          <w:p w:rsidR="000B4DC0" w:rsidRDefault="002115AA" w:rsidP="00074BCD">
            <w:pPr>
              <w:spacing w:line="276" w:lineRule="auto"/>
              <w:ind w:left="567" w:hanging="567"/>
              <w:jc w:val="both"/>
              <w:rPr>
                <w:rFonts w:ascii="Verdana" w:hAnsi="Verdana" w:cs="Verdana"/>
                <w:bCs/>
                <w:sz w:val="16"/>
                <w:szCs w:val="16"/>
                <w:lang w:val="en-US"/>
              </w:rPr>
            </w:pPr>
            <w:r w:rsidRPr="002115AA">
              <w:rPr>
                <w:rFonts w:ascii="Verdana" w:hAnsi="Verdana" w:cs="Verdana"/>
                <w:bCs/>
                <w:sz w:val="16"/>
                <w:szCs w:val="16"/>
                <w:lang w:val="en-US"/>
              </w:rPr>
              <w:t xml:space="preserve">Liu HC, You XY, Tsung F, Ji P. An improved approach for failure mode and effect analysis involving large group of experts: an application to the healthcare field. Qual Eng. 2018; 30(4): 762-775. </w:t>
            </w:r>
          </w:p>
          <w:p w:rsidR="002115AA" w:rsidRPr="001F5BB9" w:rsidRDefault="002115AA" w:rsidP="00074BCD">
            <w:pPr>
              <w:spacing w:line="276" w:lineRule="auto"/>
              <w:ind w:left="567" w:hanging="567"/>
              <w:jc w:val="both"/>
              <w:rPr>
                <w:rFonts w:ascii="Verdana" w:hAnsi="Verdana" w:cs="Verdana"/>
                <w:bCs/>
                <w:sz w:val="16"/>
                <w:szCs w:val="16"/>
                <w:lang w:val="en-US"/>
              </w:rPr>
            </w:pPr>
          </w:p>
          <w:p w:rsidR="00444297" w:rsidRPr="0091241C" w:rsidRDefault="002A0E08" w:rsidP="0091241C">
            <w:pPr>
              <w:spacing w:line="276" w:lineRule="auto"/>
              <w:ind w:left="567" w:hanging="567"/>
              <w:jc w:val="both"/>
              <w:rPr>
                <w:rFonts w:ascii="Verdana" w:hAnsi="Verdana" w:cs="Verdana"/>
                <w:bCs/>
                <w:sz w:val="16"/>
                <w:szCs w:val="16"/>
              </w:rPr>
            </w:pPr>
            <w:r w:rsidRPr="002A0E08">
              <w:rPr>
                <w:rFonts w:ascii="Verdana" w:hAnsi="Verdana" w:cs="Verdana"/>
                <w:bCs/>
                <w:sz w:val="16"/>
                <w:szCs w:val="16"/>
                <w:lang w:val="en-US"/>
              </w:rPr>
              <w:lastRenderedPageBreak/>
              <w:t>Rah JE, Manger RP, Yock AD, Kim GY. A comparison of two prospective risk analysis methods: traditional FMEA and a modified healthcare FMEA. Med Phys. 2016; 43(12): 6347-6353.</w:t>
            </w:r>
          </w:p>
        </w:tc>
      </w:tr>
    </w:tbl>
    <w:p w:rsidR="00444297" w:rsidRDefault="00444297" w:rsidP="00107616">
      <w:pPr>
        <w:rPr>
          <w:rFonts w:asciiTheme="minorHAnsi" w:hAnsiTheme="minorHAnsi"/>
          <w:sz w:val="28"/>
          <w:szCs w:val="28"/>
        </w:rPr>
      </w:pPr>
    </w:p>
    <w:p w:rsidR="00A07CDC" w:rsidRDefault="00A07CDC" w:rsidP="00107616">
      <w:pPr>
        <w:rPr>
          <w:rFonts w:asciiTheme="minorHAnsi" w:hAnsiTheme="minorHAnsi"/>
          <w:sz w:val="28"/>
          <w:szCs w:val="28"/>
        </w:rPr>
      </w:pPr>
    </w:p>
    <w:p w:rsidR="00E36BE8" w:rsidRDefault="00E36BE8" w:rsidP="00107616">
      <w:pPr>
        <w:rPr>
          <w:rFonts w:asciiTheme="minorHAnsi" w:hAnsiTheme="minorHAnsi"/>
          <w:sz w:val="28"/>
          <w:szCs w:val="28"/>
        </w:rPr>
      </w:pPr>
    </w:p>
    <w:p w:rsidR="00E36BE8" w:rsidRDefault="00E36BE8" w:rsidP="00107616">
      <w:pPr>
        <w:rPr>
          <w:rFonts w:asciiTheme="minorHAnsi" w:hAnsiTheme="minorHAns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1"/>
        <w:gridCol w:w="4261"/>
      </w:tblGrid>
      <w:tr w:rsidR="00444297" w:rsidRPr="00950E7E" w:rsidTr="00FD6EE2">
        <w:tc>
          <w:tcPr>
            <w:tcW w:w="8522" w:type="dxa"/>
            <w:gridSpan w:val="2"/>
            <w:vAlign w:val="center"/>
          </w:tcPr>
          <w:p w:rsidR="00444297" w:rsidRPr="00950E7E" w:rsidRDefault="00444297" w:rsidP="00643DF2">
            <w:pPr>
              <w:pStyle w:val="a5"/>
              <w:spacing w:line="360" w:lineRule="auto"/>
              <w:jc w:val="both"/>
              <w:rPr>
                <w:rFonts w:ascii="Verdana" w:hAnsi="Verdana" w:cs="Verdana"/>
                <w:sz w:val="24"/>
                <w:szCs w:val="24"/>
              </w:rPr>
            </w:pPr>
            <w:r w:rsidRPr="00950E7E">
              <w:rPr>
                <w:rFonts w:ascii="Verdana" w:hAnsi="Verdana" w:cs="Verdana"/>
                <w:sz w:val="24"/>
                <w:szCs w:val="24"/>
              </w:rPr>
              <w:t>Θέμα:</w:t>
            </w:r>
            <w:r w:rsidR="0017377A" w:rsidRPr="00950E7E">
              <w:rPr>
                <w:rFonts w:ascii="Verdana" w:hAnsi="Verdana" w:cs="Verdana"/>
                <w:sz w:val="24"/>
                <w:szCs w:val="24"/>
              </w:rPr>
              <w:t xml:space="preserve"> </w:t>
            </w:r>
            <w:r w:rsidR="00D472C2" w:rsidRPr="00D472C2">
              <w:rPr>
                <w:rFonts w:ascii="Verdana" w:hAnsi="Verdana" w:cs="Verdana"/>
                <w:sz w:val="24"/>
                <w:szCs w:val="24"/>
              </w:rPr>
              <w:t>Αρχέ</w:t>
            </w:r>
            <w:r w:rsidR="00D472C2">
              <w:rPr>
                <w:rFonts w:ascii="Verdana" w:hAnsi="Verdana" w:cs="Verdana"/>
                <w:sz w:val="24"/>
                <w:szCs w:val="24"/>
              </w:rPr>
              <w:t>ς</w:t>
            </w:r>
            <w:r w:rsidR="00D472C2" w:rsidRPr="00D472C2">
              <w:rPr>
                <w:rFonts w:ascii="Verdana" w:hAnsi="Verdana" w:cs="Verdana"/>
                <w:sz w:val="24"/>
                <w:szCs w:val="24"/>
              </w:rPr>
              <w:t xml:space="preserve"> και Μοντέλα Διοίκη</w:t>
            </w:r>
            <w:r w:rsidR="00D472C2">
              <w:rPr>
                <w:rFonts w:ascii="Verdana" w:hAnsi="Verdana" w:cs="Verdana"/>
                <w:sz w:val="24"/>
                <w:szCs w:val="24"/>
              </w:rPr>
              <w:t>σ</w:t>
            </w:r>
            <w:r w:rsidR="00D472C2" w:rsidRPr="00D472C2">
              <w:rPr>
                <w:rFonts w:ascii="Verdana" w:hAnsi="Verdana" w:cs="Verdana"/>
                <w:sz w:val="24"/>
                <w:szCs w:val="24"/>
              </w:rPr>
              <w:t>η</w:t>
            </w:r>
            <w:r w:rsidR="00D472C2">
              <w:rPr>
                <w:rFonts w:ascii="Verdana" w:hAnsi="Verdana" w:cs="Verdana"/>
                <w:sz w:val="24"/>
                <w:szCs w:val="24"/>
              </w:rPr>
              <w:t>ς</w:t>
            </w:r>
            <w:r w:rsidR="00D472C2" w:rsidRPr="00D472C2">
              <w:rPr>
                <w:rFonts w:ascii="Verdana" w:hAnsi="Verdana" w:cs="Verdana"/>
                <w:sz w:val="24"/>
                <w:szCs w:val="24"/>
              </w:rPr>
              <w:t xml:space="preserve"> </w:t>
            </w:r>
            <w:r w:rsidR="00D472C2">
              <w:rPr>
                <w:rFonts w:ascii="Verdana" w:hAnsi="Verdana" w:cs="Verdana"/>
                <w:sz w:val="24"/>
                <w:szCs w:val="24"/>
              </w:rPr>
              <w:t>σ</w:t>
            </w:r>
            <w:r w:rsidR="00D472C2" w:rsidRPr="00D472C2">
              <w:rPr>
                <w:rFonts w:ascii="Verdana" w:hAnsi="Verdana" w:cs="Verdana"/>
                <w:sz w:val="24"/>
                <w:szCs w:val="24"/>
              </w:rPr>
              <w:t>τι</w:t>
            </w:r>
            <w:r w:rsidR="00D472C2">
              <w:rPr>
                <w:rFonts w:ascii="Verdana" w:hAnsi="Verdana" w:cs="Verdana"/>
                <w:sz w:val="24"/>
                <w:szCs w:val="24"/>
              </w:rPr>
              <w:t>ς</w:t>
            </w:r>
            <w:r w:rsidR="00D472C2" w:rsidRPr="00D472C2">
              <w:rPr>
                <w:rFonts w:ascii="Verdana" w:hAnsi="Verdana" w:cs="Verdana"/>
                <w:sz w:val="24"/>
                <w:szCs w:val="24"/>
              </w:rPr>
              <w:t xml:space="preserve"> </w:t>
            </w:r>
            <w:r w:rsidR="00D472C2">
              <w:rPr>
                <w:rFonts w:ascii="Verdana" w:hAnsi="Verdana" w:cs="Verdana"/>
                <w:sz w:val="24"/>
                <w:szCs w:val="24"/>
              </w:rPr>
              <w:t>Υ</w:t>
            </w:r>
            <w:r w:rsidR="00D472C2" w:rsidRPr="00D472C2">
              <w:rPr>
                <w:rFonts w:ascii="Verdana" w:hAnsi="Verdana" w:cs="Verdana"/>
                <w:sz w:val="24"/>
                <w:szCs w:val="24"/>
              </w:rPr>
              <w:t>πηρε</w:t>
            </w:r>
            <w:r w:rsidR="00D472C2">
              <w:rPr>
                <w:rFonts w:ascii="Verdana" w:hAnsi="Verdana" w:cs="Verdana"/>
                <w:sz w:val="24"/>
                <w:szCs w:val="24"/>
              </w:rPr>
              <w:t>σ</w:t>
            </w:r>
            <w:r w:rsidR="00D472C2" w:rsidRPr="00D472C2">
              <w:rPr>
                <w:rFonts w:ascii="Verdana" w:hAnsi="Verdana" w:cs="Verdana"/>
                <w:sz w:val="24"/>
                <w:szCs w:val="24"/>
              </w:rPr>
              <w:t>ίε</w:t>
            </w:r>
            <w:r w:rsidR="00D472C2">
              <w:rPr>
                <w:rFonts w:ascii="Verdana" w:hAnsi="Verdana" w:cs="Verdana"/>
                <w:sz w:val="24"/>
                <w:szCs w:val="24"/>
              </w:rPr>
              <w:t>ς</w:t>
            </w:r>
            <w:r w:rsidR="00D472C2" w:rsidRPr="00D472C2">
              <w:rPr>
                <w:rFonts w:ascii="Verdana" w:hAnsi="Verdana" w:cs="Verdana"/>
                <w:sz w:val="24"/>
                <w:szCs w:val="24"/>
              </w:rPr>
              <w:t xml:space="preserve"> </w:t>
            </w:r>
            <w:r w:rsidR="00D472C2">
              <w:rPr>
                <w:rFonts w:ascii="Verdana" w:hAnsi="Verdana" w:cs="Verdana"/>
                <w:sz w:val="24"/>
                <w:szCs w:val="24"/>
              </w:rPr>
              <w:t>Υ</w:t>
            </w:r>
            <w:r w:rsidR="00D472C2" w:rsidRPr="00D472C2">
              <w:rPr>
                <w:rFonts w:ascii="Verdana" w:hAnsi="Verdana" w:cs="Verdana"/>
                <w:sz w:val="24"/>
                <w:szCs w:val="24"/>
              </w:rPr>
              <w:t>γεία</w:t>
            </w:r>
            <w:r w:rsidR="00D472C2">
              <w:rPr>
                <w:rFonts w:ascii="Verdana" w:hAnsi="Verdana" w:cs="Verdana"/>
                <w:sz w:val="24"/>
                <w:szCs w:val="24"/>
              </w:rPr>
              <w:t xml:space="preserve">ς </w:t>
            </w:r>
            <w:r w:rsidR="00D472C2" w:rsidRPr="00D472C2">
              <w:rPr>
                <w:rFonts w:ascii="Verdana" w:hAnsi="Verdana" w:cs="Verdana"/>
                <w:sz w:val="24"/>
                <w:szCs w:val="24"/>
              </w:rPr>
              <w:t xml:space="preserve">για την </w:t>
            </w:r>
            <w:r w:rsidR="00643DF2">
              <w:rPr>
                <w:rFonts w:ascii="Verdana" w:hAnsi="Verdana" w:cs="Verdana"/>
                <w:sz w:val="24"/>
                <w:szCs w:val="24"/>
              </w:rPr>
              <w:t>β</w:t>
            </w:r>
            <w:r w:rsidR="00D472C2" w:rsidRPr="00D472C2">
              <w:rPr>
                <w:rFonts w:ascii="Verdana" w:hAnsi="Verdana" w:cs="Verdana"/>
                <w:sz w:val="24"/>
                <w:szCs w:val="24"/>
              </w:rPr>
              <w:t xml:space="preserve">ελτίωση των </w:t>
            </w:r>
            <w:r w:rsidR="00643DF2">
              <w:rPr>
                <w:rFonts w:ascii="Verdana" w:hAnsi="Verdana" w:cs="Verdana"/>
                <w:sz w:val="24"/>
                <w:szCs w:val="24"/>
              </w:rPr>
              <w:t>λ</w:t>
            </w:r>
            <w:r w:rsidR="00D472C2" w:rsidRPr="00D472C2">
              <w:rPr>
                <w:rFonts w:ascii="Verdana" w:hAnsi="Verdana" w:cs="Verdana"/>
                <w:sz w:val="24"/>
                <w:szCs w:val="24"/>
              </w:rPr>
              <w:t>ειτουργιών</w:t>
            </w:r>
            <w:r w:rsidR="00D472C2">
              <w:rPr>
                <w:rFonts w:ascii="Verdana" w:hAnsi="Verdana" w:cs="Verdana"/>
                <w:sz w:val="24"/>
                <w:szCs w:val="24"/>
              </w:rPr>
              <w:t xml:space="preserve"> τους </w:t>
            </w:r>
          </w:p>
        </w:tc>
      </w:tr>
      <w:tr w:rsidR="00444297" w:rsidRPr="00950E7E" w:rsidTr="00906A4F">
        <w:trPr>
          <w:trHeight w:val="746"/>
        </w:trPr>
        <w:tc>
          <w:tcPr>
            <w:tcW w:w="4261" w:type="dxa"/>
          </w:tcPr>
          <w:p w:rsidR="00444297" w:rsidRPr="00950E7E" w:rsidRDefault="00444297" w:rsidP="00FD6EE2">
            <w:pPr>
              <w:spacing w:line="360" w:lineRule="auto"/>
              <w:rPr>
                <w:rFonts w:ascii="Verdana" w:hAnsi="Verdana" w:cs="Verdana"/>
                <w:sz w:val="20"/>
                <w:szCs w:val="20"/>
              </w:rPr>
            </w:pPr>
            <w:r w:rsidRPr="00950E7E">
              <w:rPr>
                <w:rFonts w:ascii="Verdana" w:hAnsi="Verdana" w:cs="Verdana"/>
                <w:b/>
                <w:bCs/>
                <w:sz w:val="20"/>
                <w:szCs w:val="20"/>
              </w:rPr>
              <w:t>Επιβλέπων:</w:t>
            </w:r>
            <w:r w:rsidR="00B558F0" w:rsidRPr="00950E7E">
              <w:rPr>
                <w:rFonts w:ascii="Verdana" w:hAnsi="Verdana" w:cs="Verdana"/>
                <w:b/>
                <w:bCs/>
                <w:sz w:val="20"/>
                <w:szCs w:val="20"/>
              </w:rPr>
              <w:t xml:space="preserve"> Τσαρούχας Παναγιώτης</w:t>
            </w:r>
          </w:p>
        </w:tc>
        <w:tc>
          <w:tcPr>
            <w:tcW w:w="4261" w:type="dxa"/>
          </w:tcPr>
          <w:p w:rsidR="00444297" w:rsidRPr="00950E7E" w:rsidRDefault="00444297" w:rsidP="00FD6EE2">
            <w:pPr>
              <w:spacing w:line="360" w:lineRule="auto"/>
              <w:rPr>
                <w:rFonts w:ascii="Verdana" w:hAnsi="Verdana" w:cs="Verdana"/>
                <w:b/>
                <w:bCs/>
                <w:sz w:val="20"/>
                <w:szCs w:val="20"/>
              </w:rPr>
            </w:pPr>
            <w:r w:rsidRPr="00950E7E">
              <w:rPr>
                <w:rFonts w:ascii="Verdana" w:hAnsi="Verdana" w:cs="Verdana"/>
                <w:b/>
                <w:bCs/>
                <w:sz w:val="20"/>
                <w:szCs w:val="20"/>
              </w:rPr>
              <w:t>Στοιχεία επικοινωνίας:</w:t>
            </w:r>
            <w:r w:rsidR="00B558F0" w:rsidRPr="00950E7E">
              <w:rPr>
                <w:rFonts w:ascii="Verdana" w:hAnsi="Verdana" w:cs="Verdana"/>
                <w:b/>
                <w:bCs/>
                <w:sz w:val="20"/>
                <w:szCs w:val="20"/>
                <w:lang w:val="en-US"/>
              </w:rPr>
              <w:t xml:space="preserve"> </w:t>
            </w:r>
            <w:hyperlink r:id="rId10" w:history="1">
              <w:r w:rsidR="00B558F0" w:rsidRPr="00950E7E">
                <w:rPr>
                  <w:rStyle w:val="-"/>
                  <w:rFonts w:ascii="Verdana" w:hAnsi="Verdana" w:cs="Verdana"/>
                  <w:b/>
                  <w:bCs/>
                  <w:sz w:val="20"/>
                  <w:szCs w:val="20"/>
                  <w:lang w:val="en-US"/>
                </w:rPr>
                <w:t>ptsarouhas@uth.gr</w:t>
              </w:r>
            </w:hyperlink>
          </w:p>
          <w:p w:rsidR="00444297" w:rsidRPr="00950E7E" w:rsidRDefault="00444297" w:rsidP="00FD6EE2">
            <w:pPr>
              <w:spacing w:line="360" w:lineRule="auto"/>
              <w:rPr>
                <w:rFonts w:ascii="Verdana" w:hAnsi="Verdana" w:cs="Verdana"/>
                <w:sz w:val="20"/>
                <w:szCs w:val="20"/>
              </w:rPr>
            </w:pPr>
          </w:p>
        </w:tc>
      </w:tr>
      <w:tr w:rsidR="00444297" w:rsidRPr="00950E7E" w:rsidTr="00FD6EE2">
        <w:tc>
          <w:tcPr>
            <w:tcW w:w="8522" w:type="dxa"/>
            <w:gridSpan w:val="2"/>
          </w:tcPr>
          <w:p w:rsidR="00444297" w:rsidRPr="00295953" w:rsidRDefault="00444297" w:rsidP="00295953">
            <w:pPr>
              <w:spacing w:line="360" w:lineRule="auto"/>
              <w:jc w:val="both"/>
              <w:rPr>
                <w:rFonts w:ascii="Verdana" w:hAnsi="Verdana" w:cs="Verdana"/>
                <w:b/>
                <w:bCs/>
                <w:sz w:val="16"/>
                <w:szCs w:val="16"/>
              </w:rPr>
            </w:pPr>
            <w:r w:rsidRPr="00295953">
              <w:rPr>
                <w:rFonts w:ascii="Verdana" w:hAnsi="Verdana" w:cs="Verdana"/>
                <w:b/>
                <w:bCs/>
                <w:sz w:val="16"/>
                <w:szCs w:val="16"/>
              </w:rPr>
              <w:t>Σκοπός και στόχοι</w:t>
            </w:r>
          </w:p>
          <w:p w:rsidR="00950E7E" w:rsidRPr="00295953" w:rsidRDefault="00950E7E" w:rsidP="00295953">
            <w:pPr>
              <w:spacing w:line="276" w:lineRule="auto"/>
              <w:jc w:val="both"/>
              <w:rPr>
                <w:rFonts w:ascii="Verdana" w:hAnsi="Verdana" w:cs="Verdana"/>
                <w:b/>
                <w:bCs/>
                <w:sz w:val="16"/>
                <w:szCs w:val="16"/>
              </w:rPr>
            </w:pPr>
            <w:r w:rsidRPr="00295953">
              <w:rPr>
                <w:rFonts w:ascii="Verdana" w:hAnsi="Verdana" w:cs="Verdana"/>
                <w:sz w:val="16"/>
                <w:szCs w:val="16"/>
              </w:rPr>
              <w:t xml:space="preserve">Σκοπός είναι η </w:t>
            </w:r>
            <w:r w:rsidRPr="00295953">
              <w:rPr>
                <w:rFonts w:ascii="Verdana" w:hAnsi="Verdana"/>
                <w:sz w:val="16"/>
                <w:szCs w:val="16"/>
              </w:rPr>
              <w:t xml:space="preserve">καλύτερη εξυπηρέτηση του πολίτη, καθώς επίσης και η </w:t>
            </w:r>
            <w:r w:rsidRPr="00295953">
              <w:rPr>
                <w:rFonts w:ascii="Verdana" w:hAnsi="Verdana"/>
                <w:color w:val="000000"/>
                <w:sz w:val="16"/>
                <w:szCs w:val="16"/>
              </w:rPr>
              <w:t>συνεχής βελτίωση της ποιότητας των υπηρεσιών υγεία</w:t>
            </w:r>
            <w:r w:rsidR="006F3FDD">
              <w:rPr>
                <w:rFonts w:ascii="Verdana" w:hAnsi="Verdana"/>
                <w:color w:val="000000"/>
                <w:sz w:val="16"/>
                <w:szCs w:val="16"/>
              </w:rPr>
              <w:t>ς που θα πρέπει να τους παρέχεται</w:t>
            </w:r>
            <w:r w:rsidRPr="00295953">
              <w:rPr>
                <w:rFonts w:ascii="Verdana" w:hAnsi="Verdana"/>
                <w:color w:val="000000"/>
                <w:sz w:val="16"/>
                <w:szCs w:val="16"/>
              </w:rPr>
              <w:t>.</w:t>
            </w:r>
            <w:r w:rsidR="00295953" w:rsidRPr="00295953">
              <w:rPr>
                <w:rFonts w:ascii="Verdana" w:hAnsi="Verdana"/>
                <w:color w:val="000000"/>
                <w:sz w:val="16"/>
                <w:szCs w:val="16"/>
              </w:rPr>
              <w:t xml:space="preserve"> Οι στόχοι είναι:</w:t>
            </w:r>
          </w:p>
          <w:p w:rsidR="00295953" w:rsidRPr="00295953" w:rsidRDefault="00295953" w:rsidP="00295953">
            <w:pPr>
              <w:pStyle w:val="a8"/>
              <w:numPr>
                <w:ilvl w:val="0"/>
                <w:numId w:val="16"/>
              </w:numPr>
              <w:spacing w:line="276" w:lineRule="auto"/>
              <w:jc w:val="both"/>
              <w:rPr>
                <w:rFonts w:ascii="Verdana" w:hAnsi="Verdana" w:cs="Verdana"/>
                <w:sz w:val="16"/>
                <w:szCs w:val="16"/>
              </w:rPr>
            </w:pPr>
            <w:r w:rsidRPr="00295953">
              <w:rPr>
                <w:rFonts w:ascii="Verdana" w:hAnsi="Verdana"/>
                <w:color w:val="000000"/>
                <w:sz w:val="16"/>
                <w:szCs w:val="16"/>
              </w:rPr>
              <w:t xml:space="preserve">να προσδιοριστούν οι παράγοντες που καταδεικνύουν την ανάγκη για </w:t>
            </w:r>
            <w:r>
              <w:rPr>
                <w:rFonts w:ascii="Verdana" w:hAnsi="Verdana"/>
                <w:color w:val="000000"/>
                <w:sz w:val="16"/>
                <w:szCs w:val="16"/>
              </w:rPr>
              <w:t>διαρθρωτικές προσαρμογές και/ή αλλαγές</w:t>
            </w:r>
            <w:r w:rsidRPr="00295953">
              <w:rPr>
                <w:rFonts w:ascii="Verdana" w:hAnsi="Verdana"/>
                <w:color w:val="000000"/>
                <w:sz w:val="16"/>
                <w:szCs w:val="16"/>
              </w:rPr>
              <w:t xml:space="preserve"> για την ενίσχυση </w:t>
            </w:r>
            <w:r>
              <w:rPr>
                <w:rFonts w:ascii="Verdana" w:hAnsi="Verdana"/>
                <w:color w:val="000000"/>
                <w:sz w:val="16"/>
                <w:szCs w:val="16"/>
              </w:rPr>
              <w:t>των μονάδων</w:t>
            </w:r>
            <w:r w:rsidRPr="00295953">
              <w:rPr>
                <w:rFonts w:ascii="Verdana" w:hAnsi="Verdana"/>
                <w:color w:val="000000"/>
                <w:sz w:val="16"/>
                <w:szCs w:val="16"/>
              </w:rPr>
              <w:t xml:space="preserve"> υγείας </w:t>
            </w:r>
          </w:p>
          <w:p w:rsidR="00444297" w:rsidRPr="00295953" w:rsidRDefault="00295953" w:rsidP="00295953">
            <w:pPr>
              <w:pStyle w:val="a8"/>
              <w:numPr>
                <w:ilvl w:val="0"/>
                <w:numId w:val="16"/>
              </w:numPr>
              <w:spacing w:line="276" w:lineRule="auto"/>
              <w:jc w:val="both"/>
              <w:rPr>
                <w:rFonts w:ascii="Verdana" w:hAnsi="Verdana" w:cs="Verdana"/>
                <w:sz w:val="16"/>
                <w:szCs w:val="16"/>
              </w:rPr>
            </w:pPr>
            <w:r w:rsidRPr="00295953">
              <w:rPr>
                <w:rFonts w:ascii="Verdana" w:hAnsi="Verdana"/>
                <w:color w:val="000000"/>
                <w:sz w:val="16"/>
                <w:szCs w:val="16"/>
              </w:rPr>
              <w:t>βελτίωση της αποδοτικότητας, της ανθεκτικότητας και της βιωσιμότητας των συστημάτων υγείας, διασφαλίζοντας παράλληλα ισότιμη πρόσβαση σε ποιοτικές υπηρεσίες.</w:t>
            </w:r>
            <w:r w:rsidR="0031527E" w:rsidRPr="00295953">
              <w:rPr>
                <w:rFonts w:ascii="Verdana" w:hAnsi="Verdana"/>
                <w:color w:val="000000"/>
              </w:rPr>
              <w:br/>
            </w:r>
          </w:p>
        </w:tc>
      </w:tr>
      <w:tr w:rsidR="00444297" w:rsidRPr="00950E7E" w:rsidTr="00FD6EE2">
        <w:tc>
          <w:tcPr>
            <w:tcW w:w="8522" w:type="dxa"/>
            <w:gridSpan w:val="2"/>
          </w:tcPr>
          <w:p w:rsidR="00444297" w:rsidRPr="00950E7E" w:rsidRDefault="00444297" w:rsidP="00FD6EE2">
            <w:pPr>
              <w:spacing w:line="360" w:lineRule="auto"/>
              <w:jc w:val="both"/>
              <w:rPr>
                <w:rFonts w:ascii="Verdana" w:hAnsi="Verdana" w:cs="Verdana"/>
                <w:sz w:val="16"/>
                <w:szCs w:val="16"/>
              </w:rPr>
            </w:pPr>
            <w:r w:rsidRPr="00950E7E">
              <w:rPr>
                <w:rFonts w:ascii="Verdana" w:hAnsi="Verdana" w:cs="Verdana"/>
                <w:b/>
                <w:bCs/>
                <w:sz w:val="16"/>
                <w:szCs w:val="16"/>
              </w:rPr>
              <w:t>Αντικείμενο</w:t>
            </w:r>
          </w:p>
          <w:p w:rsidR="00444297" w:rsidRPr="00950E7E" w:rsidRDefault="006F3FDD" w:rsidP="000B2169">
            <w:pPr>
              <w:spacing w:line="276" w:lineRule="auto"/>
              <w:jc w:val="both"/>
              <w:rPr>
                <w:rFonts w:ascii="Verdana" w:hAnsi="Verdana" w:cs="Verdana"/>
                <w:sz w:val="16"/>
                <w:szCs w:val="16"/>
              </w:rPr>
            </w:pPr>
            <w:r>
              <w:rPr>
                <w:rFonts w:ascii="Verdana" w:hAnsi="Verdana"/>
                <w:color w:val="000000"/>
                <w:sz w:val="16"/>
                <w:szCs w:val="16"/>
              </w:rPr>
              <w:t xml:space="preserve"> Αφορά τις</w:t>
            </w:r>
            <w:r w:rsidR="00950E7E" w:rsidRPr="00950E7E">
              <w:rPr>
                <w:rFonts w:ascii="Verdana" w:hAnsi="Verdana"/>
                <w:color w:val="000000"/>
                <w:sz w:val="16"/>
                <w:szCs w:val="16"/>
              </w:rPr>
              <w:t xml:space="preserve"> σύγχρονες μεθόδους και εφαρμογές </w:t>
            </w:r>
            <w:r w:rsidR="00950E7E" w:rsidRPr="00950E7E">
              <w:rPr>
                <w:rFonts w:ascii="Verdana" w:hAnsi="Verdana"/>
                <w:sz w:val="16"/>
                <w:szCs w:val="16"/>
              </w:rPr>
              <w:t>Συστημάτων Διοίκησης Ολικής Ποιότητας</w:t>
            </w:r>
            <w:r w:rsidR="002525D7">
              <w:rPr>
                <w:rFonts w:ascii="Verdana" w:hAnsi="Verdana"/>
                <w:sz w:val="16"/>
                <w:szCs w:val="16"/>
              </w:rPr>
              <w:t xml:space="preserve"> (</w:t>
            </w:r>
            <w:r w:rsidR="002525D7">
              <w:rPr>
                <w:rFonts w:ascii="Verdana" w:hAnsi="Verdana"/>
                <w:sz w:val="16"/>
                <w:szCs w:val="16"/>
                <w:lang w:val="en-GB"/>
              </w:rPr>
              <w:t>Total</w:t>
            </w:r>
            <w:r w:rsidR="002525D7" w:rsidRPr="002525D7">
              <w:rPr>
                <w:rFonts w:ascii="Verdana" w:hAnsi="Verdana"/>
                <w:sz w:val="16"/>
                <w:szCs w:val="16"/>
              </w:rPr>
              <w:t xml:space="preserve"> </w:t>
            </w:r>
            <w:r w:rsidR="002525D7">
              <w:rPr>
                <w:rFonts w:ascii="Verdana" w:hAnsi="Verdana"/>
                <w:sz w:val="16"/>
                <w:szCs w:val="16"/>
                <w:lang w:val="en-GB"/>
              </w:rPr>
              <w:t>Quality</w:t>
            </w:r>
            <w:r w:rsidR="002525D7" w:rsidRPr="002525D7">
              <w:rPr>
                <w:rFonts w:ascii="Verdana" w:hAnsi="Verdana"/>
                <w:sz w:val="16"/>
                <w:szCs w:val="16"/>
              </w:rPr>
              <w:t xml:space="preserve"> </w:t>
            </w:r>
            <w:r w:rsidR="002525D7">
              <w:rPr>
                <w:rFonts w:ascii="Verdana" w:hAnsi="Verdana"/>
                <w:sz w:val="16"/>
                <w:szCs w:val="16"/>
                <w:lang w:val="en-GB"/>
              </w:rPr>
              <w:t>Management</w:t>
            </w:r>
            <w:r w:rsidR="002525D7">
              <w:rPr>
                <w:rFonts w:ascii="Verdana" w:hAnsi="Verdana"/>
                <w:sz w:val="16"/>
                <w:szCs w:val="16"/>
              </w:rPr>
              <w:t xml:space="preserve"> - </w:t>
            </w:r>
            <w:r w:rsidR="002525D7" w:rsidRPr="00FF2837">
              <w:rPr>
                <w:rFonts w:ascii="Verdana" w:hAnsi="Verdana"/>
                <w:sz w:val="16"/>
                <w:szCs w:val="16"/>
                <w:lang w:val="en-GB"/>
              </w:rPr>
              <w:t>TQM</w:t>
            </w:r>
            <w:r w:rsidR="002525D7" w:rsidRPr="002525D7">
              <w:rPr>
                <w:rFonts w:ascii="Verdana" w:hAnsi="Verdana"/>
                <w:sz w:val="16"/>
                <w:szCs w:val="16"/>
              </w:rPr>
              <w:t>)</w:t>
            </w:r>
            <w:r w:rsidR="00950E7E" w:rsidRPr="00950E7E">
              <w:rPr>
                <w:rFonts w:ascii="Verdana" w:hAnsi="Verdana"/>
                <w:color w:val="000000"/>
                <w:sz w:val="16"/>
                <w:szCs w:val="16"/>
              </w:rPr>
              <w:t xml:space="preserve"> σε μονάδες υγείας Δημοσίου ή ιδιωτικού τομέα (π.χ. πολυιατρεία, διαγνωστικά κέντρα, νοσοκομεία, ιατρικά κέντρα, θεραπευτήρια,), με απώτερο στόχο την συνεχή βελτίωση της ποιότητας των υπηρεσιών υγείας για τους πολίτες</w:t>
            </w:r>
            <w:r w:rsidR="00950E7E" w:rsidRPr="00950E7E">
              <w:rPr>
                <w:rFonts w:ascii="Verdana" w:hAnsi="Verdana"/>
                <w:color w:val="000000"/>
              </w:rPr>
              <w:t xml:space="preserve">.  </w:t>
            </w:r>
          </w:p>
        </w:tc>
      </w:tr>
      <w:tr w:rsidR="00444297" w:rsidRPr="00950E7E" w:rsidTr="00FD6EE2">
        <w:tc>
          <w:tcPr>
            <w:tcW w:w="8522" w:type="dxa"/>
            <w:gridSpan w:val="2"/>
          </w:tcPr>
          <w:p w:rsidR="00444297" w:rsidRPr="00950E7E" w:rsidRDefault="00444297" w:rsidP="00FD6EE2">
            <w:pPr>
              <w:spacing w:line="360" w:lineRule="auto"/>
              <w:jc w:val="both"/>
              <w:rPr>
                <w:rFonts w:ascii="Verdana" w:hAnsi="Verdana" w:cs="Verdana"/>
                <w:b/>
                <w:bCs/>
                <w:sz w:val="16"/>
                <w:szCs w:val="16"/>
              </w:rPr>
            </w:pPr>
            <w:r w:rsidRPr="00950E7E">
              <w:rPr>
                <w:rFonts w:ascii="Verdana" w:hAnsi="Verdana" w:cs="Verdana"/>
                <w:b/>
                <w:bCs/>
                <w:sz w:val="16"/>
                <w:szCs w:val="16"/>
              </w:rPr>
              <w:t>Η εργασία περιλαμβάνει</w:t>
            </w:r>
          </w:p>
          <w:p w:rsidR="00444297" w:rsidRPr="00950E7E" w:rsidRDefault="00444297" w:rsidP="00FD6EE2">
            <w:pPr>
              <w:jc w:val="both"/>
              <w:rPr>
                <w:rFonts w:ascii="Verdana" w:hAnsi="Verdana" w:cs="Verdana"/>
                <w:sz w:val="16"/>
                <w:szCs w:val="16"/>
              </w:rPr>
            </w:pPr>
            <w:r w:rsidRPr="00950E7E">
              <w:rPr>
                <w:rFonts w:ascii="Verdana" w:hAnsi="Verdana" w:cs="Verdana"/>
                <w:sz w:val="16"/>
                <w:szCs w:val="16"/>
              </w:rPr>
              <w:sym w:font="Symbol" w:char="F0A0"/>
            </w:r>
            <w:r w:rsidRPr="00950E7E">
              <w:rPr>
                <w:rFonts w:ascii="Verdana" w:hAnsi="Verdana" w:cs="Verdana"/>
                <w:sz w:val="16"/>
                <w:szCs w:val="16"/>
              </w:rPr>
              <w:t>Ανάλυση δεδομένων και ερμηνεία αποτελεσμάτων</w:t>
            </w:r>
          </w:p>
          <w:p w:rsidR="00444297" w:rsidRPr="00950E7E" w:rsidRDefault="00444297" w:rsidP="00FD6EE2">
            <w:pPr>
              <w:jc w:val="both"/>
              <w:rPr>
                <w:rFonts w:ascii="Verdana" w:hAnsi="Verdana" w:cs="Verdana"/>
                <w:sz w:val="16"/>
                <w:szCs w:val="16"/>
              </w:rPr>
            </w:pPr>
            <w:r w:rsidRPr="00950E7E">
              <w:rPr>
                <w:rFonts w:ascii="Verdana" w:hAnsi="Verdana" w:cs="Verdana"/>
                <w:sz w:val="16"/>
                <w:szCs w:val="16"/>
              </w:rPr>
              <w:sym w:font="Symbol" w:char="F0A0"/>
            </w:r>
            <w:r w:rsidRPr="00950E7E">
              <w:rPr>
                <w:rFonts w:ascii="Verdana" w:hAnsi="Verdana" w:cs="Verdana"/>
                <w:sz w:val="16"/>
                <w:szCs w:val="16"/>
              </w:rPr>
              <w:t>Εκτέλεση συναφούς με το θέμα ερευνητικής δραστηριότητας</w:t>
            </w:r>
          </w:p>
          <w:p w:rsidR="00444297" w:rsidRPr="00950E7E" w:rsidRDefault="00444297" w:rsidP="00FD6EE2">
            <w:pPr>
              <w:jc w:val="both"/>
              <w:rPr>
                <w:rFonts w:ascii="Verdana" w:hAnsi="Verdana" w:cs="Verdana"/>
                <w:b/>
                <w:bCs/>
                <w:sz w:val="16"/>
                <w:szCs w:val="16"/>
              </w:rPr>
            </w:pPr>
          </w:p>
        </w:tc>
      </w:tr>
      <w:tr w:rsidR="00444297" w:rsidRPr="00950E7E" w:rsidTr="00FD6EE2">
        <w:tc>
          <w:tcPr>
            <w:tcW w:w="8522" w:type="dxa"/>
            <w:gridSpan w:val="2"/>
          </w:tcPr>
          <w:p w:rsidR="00444297" w:rsidRPr="00950E7E" w:rsidRDefault="00444297" w:rsidP="00FD6EE2">
            <w:pPr>
              <w:spacing w:line="360" w:lineRule="auto"/>
              <w:jc w:val="both"/>
              <w:rPr>
                <w:rFonts w:ascii="Verdana" w:hAnsi="Verdana" w:cs="Verdana"/>
                <w:b/>
                <w:bCs/>
                <w:sz w:val="16"/>
                <w:szCs w:val="16"/>
              </w:rPr>
            </w:pPr>
            <w:r w:rsidRPr="00950E7E">
              <w:rPr>
                <w:rFonts w:ascii="Verdana" w:hAnsi="Verdana" w:cs="Verdana"/>
                <w:b/>
                <w:bCs/>
                <w:sz w:val="16"/>
                <w:szCs w:val="16"/>
              </w:rPr>
              <w:t>Σχετιζόμενα μαθήματα</w:t>
            </w:r>
          </w:p>
          <w:p w:rsidR="00D45ED0" w:rsidRPr="00950E7E" w:rsidRDefault="00D45ED0" w:rsidP="000B2169">
            <w:pPr>
              <w:spacing w:line="276" w:lineRule="auto"/>
              <w:jc w:val="both"/>
              <w:rPr>
                <w:rFonts w:ascii="Verdana" w:hAnsi="Verdana" w:cs="Verdana"/>
                <w:bCs/>
                <w:sz w:val="16"/>
                <w:szCs w:val="16"/>
              </w:rPr>
            </w:pPr>
            <w:r w:rsidRPr="00950E7E">
              <w:rPr>
                <w:rFonts w:ascii="Verdana" w:hAnsi="Verdana" w:cs="Verdana"/>
                <w:bCs/>
                <w:sz w:val="16"/>
                <w:szCs w:val="16"/>
              </w:rPr>
              <w:t>Οργάνωση και Διοίκηση Συστημάτων Υγείας</w:t>
            </w:r>
          </w:p>
          <w:p w:rsidR="00846FFE" w:rsidRPr="00950E7E" w:rsidRDefault="00846FFE" w:rsidP="000B2169">
            <w:pPr>
              <w:spacing w:line="276" w:lineRule="auto"/>
              <w:jc w:val="both"/>
              <w:rPr>
                <w:rFonts w:ascii="Verdana" w:hAnsi="Verdana" w:cs="Verdana"/>
                <w:bCs/>
                <w:sz w:val="16"/>
                <w:szCs w:val="16"/>
              </w:rPr>
            </w:pPr>
            <w:r w:rsidRPr="00950E7E">
              <w:rPr>
                <w:rFonts w:ascii="Verdana" w:hAnsi="Verdana" w:cs="Verdana"/>
                <w:bCs/>
                <w:sz w:val="16"/>
                <w:szCs w:val="16"/>
              </w:rPr>
              <w:t xml:space="preserve">Πιθανότητες και Στοιχεία Στατιστικής </w:t>
            </w:r>
          </w:p>
          <w:p w:rsidR="00846FFE" w:rsidRPr="003A7593" w:rsidRDefault="00846FFE" w:rsidP="000B2169">
            <w:pPr>
              <w:spacing w:line="276" w:lineRule="auto"/>
              <w:jc w:val="both"/>
              <w:rPr>
                <w:rFonts w:ascii="Verdana" w:hAnsi="Verdana" w:cs="Verdana"/>
                <w:bCs/>
                <w:sz w:val="16"/>
                <w:szCs w:val="16"/>
              </w:rPr>
            </w:pPr>
            <w:r w:rsidRPr="00950E7E">
              <w:rPr>
                <w:rFonts w:ascii="Verdana" w:hAnsi="Verdana" w:cs="Verdana"/>
                <w:bCs/>
                <w:sz w:val="16"/>
                <w:szCs w:val="16"/>
              </w:rPr>
              <w:t>Εισαγωγή στη Βιοϊατρική Τεχνολογία</w:t>
            </w:r>
          </w:p>
          <w:p w:rsidR="00444297" w:rsidRPr="00950E7E" w:rsidRDefault="00846FFE" w:rsidP="000B2169">
            <w:pPr>
              <w:spacing w:line="276" w:lineRule="auto"/>
              <w:jc w:val="both"/>
              <w:rPr>
                <w:rFonts w:ascii="Verdana" w:hAnsi="Verdana" w:cs="Verdana"/>
                <w:bCs/>
                <w:sz w:val="16"/>
                <w:szCs w:val="16"/>
              </w:rPr>
            </w:pPr>
            <w:r w:rsidRPr="00950E7E">
              <w:rPr>
                <w:rFonts w:ascii="Verdana" w:hAnsi="Verdana" w:cs="Verdana"/>
                <w:bCs/>
                <w:sz w:val="16"/>
                <w:szCs w:val="16"/>
              </w:rPr>
              <w:t>Εισαγωγή στην Πληροφορική</w:t>
            </w:r>
          </w:p>
        </w:tc>
      </w:tr>
    </w:tbl>
    <w:p w:rsidR="00444297" w:rsidRPr="009908DF" w:rsidRDefault="00444297" w:rsidP="00444297">
      <w:pPr>
        <w:rPr>
          <w:rFonts w:ascii="Verdana" w:hAnsi="Verdana" w:cs="Verdana"/>
          <w:sz w:val="16"/>
          <w:szCs w:val="16"/>
        </w:rPr>
      </w:pPr>
    </w:p>
    <w:p w:rsidR="00444297" w:rsidRDefault="00444297" w:rsidP="00444297">
      <w:pPr>
        <w:rPr>
          <w:rFonts w:ascii="Verdana" w:hAnsi="Verdana" w:cs="Verdana"/>
          <w:b/>
          <w:bCs/>
          <w:sz w:val="16"/>
          <w:szCs w:val="16"/>
        </w:rPr>
      </w:pPr>
      <w:r>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444297" w:rsidRPr="00AC6BFC" w:rsidTr="00FD6EE2">
        <w:trPr>
          <w:trHeight w:val="399"/>
        </w:trPr>
        <w:tc>
          <w:tcPr>
            <w:tcW w:w="8522" w:type="dxa"/>
          </w:tcPr>
          <w:p w:rsidR="00444297" w:rsidRPr="00AC6BFC" w:rsidRDefault="00444297" w:rsidP="00AC6BFC">
            <w:pPr>
              <w:spacing w:line="276" w:lineRule="auto"/>
              <w:rPr>
                <w:rFonts w:ascii="Verdana" w:hAnsi="Verdana" w:cs="Verdana"/>
                <w:b/>
                <w:bCs/>
                <w:sz w:val="16"/>
                <w:szCs w:val="16"/>
              </w:rPr>
            </w:pPr>
          </w:p>
          <w:p w:rsidR="00444297" w:rsidRPr="00AC6BFC" w:rsidRDefault="00AC6BFC" w:rsidP="00E36BE8">
            <w:pPr>
              <w:spacing w:line="276" w:lineRule="auto"/>
              <w:jc w:val="both"/>
              <w:rPr>
                <w:rFonts w:ascii="Verdana" w:hAnsi="Verdana" w:cs="Verdana"/>
                <w:b/>
                <w:bCs/>
                <w:sz w:val="16"/>
                <w:szCs w:val="16"/>
              </w:rPr>
            </w:pPr>
            <w:r w:rsidRPr="00AC6BFC">
              <w:rPr>
                <w:rFonts w:ascii="Verdana" w:hAnsi="Verdana"/>
                <w:color w:val="000000"/>
                <w:sz w:val="16"/>
                <w:szCs w:val="16"/>
              </w:rPr>
              <w:t xml:space="preserve">Καταγραφή του τρόπου λειτουργίας  της </w:t>
            </w:r>
            <w:r w:rsidR="00102755">
              <w:rPr>
                <w:rFonts w:ascii="Verdana" w:hAnsi="Verdana"/>
                <w:color w:val="000000"/>
                <w:sz w:val="16"/>
                <w:szCs w:val="16"/>
              </w:rPr>
              <w:t>παρούσας</w:t>
            </w:r>
            <w:r w:rsidRPr="00AC6BFC">
              <w:rPr>
                <w:rFonts w:ascii="Verdana" w:hAnsi="Verdana"/>
                <w:color w:val="000000"/>
                <w:sz w:val="16"/>
                <w:szCs w:val="16"/>
              </w:rPr>
              <w:t xml:space="preserve"> κατάστασης της μονάδας υγείας που μελετάμε, εφαρμογή &amp; ανάλυση των συγχρόνων μεθόδων και εργαλείων </w:t>
            </w:r>
            <w:r w:rsidRPr="00AC6BFC">
              <w:rPr>
                <w:rFonts w:ascii="Verdana" w:hAnsi="Verdana"/>
                <w:sz w:val="16"/>
                <w:szCs w:val="16"/>
              </w:rPr>
              <w:t xml:space="preserve">Διοίκησης Ολικής Ποιότητας. </w:t>
            </w:r>
            <w:r w:rsidRPr="00AC6BFC">
              <w:rPr>
                <w:rFonts w:ascii="Verdana" w:hAnsi="Verdana"/>
                <w:color w:val="000000"/>
                <w:sz w:val="16"/>
                <w:szCs w:val="16"/>
              </w:rPr>
              <w:t xml:space="preserve"> </w:t>
            </w:r>
          </w:p>
        </w:tc>
      </w:tr>
    </w:tbl>
    <w:p w:rsidR="00444297" w:rsidRPr="009908DF" w:rsidRDefault="00444297" w:rsidP="00444297">
      <w:pPr>
        <w:rPr>
          <w:rFonts w:ascii="Verdana" w:hAnsi="Verdana" w:cs="Verdana"/>
          <w:b/>
          <w:bCs/>
          <w:sz w:val="16"/>
          <w:szCs w:val="16"/>
        </w:rPr>
      </w:pPr>
    </w:p>
    <w:p w:rsidR="00444297" w:rsidRDefault="00444297" w:rsidP="00444297">
      <w:pPr>
        <w:rPr>
          <w:rFonts w:ascii="Verdana" w:hAnsi="Verdana" w:cs="Verdana"/>
          <w:b/>
          <w:bCs/>
          <w:sz w:val="16"/>
          <w:szCs w:val="16"/>
        </w:rPr>
      </w:pPr>
      <w:r>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444297" w:rsidRPr="00712FEC" w:rsidTr="00FD6EE2">
        <w:tc>
          <w:tcPr>
            <w:tcW w:w="8522" w:type="dxa"/>
          </w:tcPr>
          <w:p w:rsidR="00444297" w:rsidRDefault="00444297" w:rsidP="00FD6EE2">
            <w:pPr>
              <w:rPr>
                <w:rFonts w:ascii="Verdana" w:hAnsi="Verdana" w:cs="Verdana"/>
                <w:color w:val="000000" w:themeColor="text1"/>
                <w:sz w:val="16"/>
                <w:szCs w:val="16"/>
              </w:rPr>
            </w:pPr>
          </w:p>
          <w:p w:rsidR="00444297" w:rsidRDefault="00102755" w:rsidP="005A43E8">
            <w:pPr>
              <w:jc w:val="both"/>
              <w:rPr>
                <w:rFonts w:ascii="Verdana" w:hAnsi="Verdana" w:cs="Verdana"/>
                <w:color w:val="000000" w:themeColor="text1"/>
                <w:sz w:val="16"/>
                <w:szCs w:val="16"/>
              </w:rPr>
            </w:pPr>
            <w:r>
              <w:rPr>
                <w:rFonts w:ascii="Verdana" w:hAnsi="Verdana" w:cs="Verdana"/>
                <w:color w:val="000000" w:themeColor="text1"/>
                <w:sz w:val="16"/>
                <w:szCs w:val="16"/>
              </w:rPr>
              <w:t>Τα αποτελέσματα της ανάλυσης θα μας καθοδηγήσουν σε</w:t>
            </w:r>
            <w:r w:rsidR="00707DE8">
              <w:rPr>
                <w:rFonts w:ascii="Verdana" w:hAnsi="Verdana" w:cs="Verdana"/>
                <w:color w:val="000000" w:themeColor="text1"/>
                <w:sz w:val="16"/>
                <w:szCs w:val="16"/>
              </w:rPr>
              <w:t xml:space="preserve"> </w:t>
            </w:r>
            <w:r w:rsidR="005A43E8">
              <w:rPr>
                <w:rFonts w:ascii="Verdana" w:hAnsi="Verdana" w:cs="Verdana"/>
                <w:color w:val="000000" w:themeColor="text1"/>
                <w:sz w:val="16"/>
                <w:szCs w:val="16"/>
              </w:rPr>
              <w:t xml:space="preserve">σημαντική </w:t>
            </w:r>
            <w:r w:rsidR="00707DE8">
              <w:rPr>
                <w:rFonts w:ascii="Verdana" w:hAnsi="Verdana" w:cs="Verdana"/>
                <w:color w:val="000000" w:themeColor="text1"/>
                <w:sz w:val="16"/>
                <w:szCs w:val="16"/>
              </w:rPr>
              <w:t xml:space="preserve">βελτίωση του τρόπου λειτουργίας και της παροχής υπηρεσιών της υπό μελέτης μονάδας υγείας, με προσδοκώμενο αποτέλεσμα την καλύτερη παροχή υπηρεσιών υγείας για τους πολίτες.    </w:t>
            </w:r>
          </w:p>
          <w:p w:rsidR="00444297" w:rsidRPr="00156E71" w:rsidRDefault="00444297" w:rsidP="00FD6EE2">
            <w:pPr>
              <w:rPr>
                <w:rFonts w:ascii="Verdana" w:hAnsi="Verdana" w:cs="Verdana"/>
                <w:color w:val="000000" w:themeColor="text1"/>
                <w:sz w:val="16"/>
                <w:szCs w:val="16"/>
              </w:rPr>
            </w:pPr>
          </w:p>
        </w:tc>
      </w:tr>
    </w:tbl>
    <w:p w:rsidR="00444297" w:rsidRDefault="00444297" w:rsidP="00444297"/>
    <w:p w:rsidR="00444297" w:rsidRPr="000117E2" w:rsidRDefault="00444297" w:rsidP="00444297">
      <w:pPr>
        <w:spacing w:line="360" w:lineRule="auto"/>
        <w:jc w:val="both"/>
        <w:rPr>
          <w:rFonts w:ascii="Verdana" w:hAnsi="Verdana" w:cs="Verdana"/>
          <w:b/>
          <w:bCs/>
          <w:sz w:val="16"/>
          <w:szCs w:val="16"/>
        </w:rPr>
      </w:pPr>
      <w:r>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444297" w:rsidRPr="00FF2837" w:rsidTr="00FD6EE2">
        <w:tc>
          <w:tcPr>
            <w:tcW w:w="8522" w:type="dxa"/>
          </w:tcPr>
          <w:p w:rsidR="00444297" w:rsidRPr="00FF2837" w:rsidRDefault="00444297" w:rsidP="00FD6EE2">
            <w:pPr>
              <w:rPr>
                <w:rFonts w:ascii="Verdana" w:hAnsi="Verdana" w:cs="Verdana"/>
                <w:bCs/>
                <w:sz w:val="16"/>
                <w:szCs w:val="16"/>
              </w:rPr>
            </w:pPr>
          </w:p>
          <w:p w:rsidR="004303BB" w:rsidRPr="00FF2837" w:rsidRDefault="004303BB" w:rsidP="004303BB">
            <w:pPr>
              <w:pStyle w:val="a"/>
              <w:numPr>
                <w:ilvl w:val="0"/>
                <w:numId w:val="0"/>
              </w:numPr>
              <w:ind w:left="454" w:hanging="454"/>
              <w:jc w:val="both"/>
              <w:rPr>
                <w:rFonts w:ascii="Verdana" w:hAnsi="Verdana"/>
                <w:sz w:val="16"/>
                <w:szCs w:val="16"/>
              </w:rPr>
            </w:pPr>
            <w:r w:rsidRPr="00FF2837">
              <w:rPr>
                <w:rFonts w:ascii="Verdana" w:hAnsi="Verdana"/>
                <w:sz w:val="16"/>
                <w:szCs w:val="16"/>
              </w:rPr>
              <w:t xml:space="preserve">Τσαρούχας Παναγιώτης, Ντέλιου Κλεοπάτρα, Κοεμτζή Μαρία  (2023), «Διαχείριση λειτουργιών: Συστήματα και πρακτικές στην παραγωγή προϊόντων – υπηρεσιών»,  Εκδόσεις Τσότρα, </w:t>
            </w:r>
            <w:r w:rsidRPr="00FF2837">
              <w:rPr>
                <w:rFonts w:ascii="Verdana" w:eastAsia="Arial Unicode MS" w:hAnsi="Verdana"/>
                <w:sz w:val="16"/>
                <w:szCs w:val="16"/>
                <w:lang w:eastAsia="el-GR"/>
              </w:rPr>
              <w:t xml:space="preserve">ISBN: 9786182170373, Εύδοξο: </w:t>
            </w:r>
            <w:r w:rsidRPr="00FF2837">
              <w:rPr>
                <w:rFonts w:ascii="Verdana" w:hAnsi="Verdana"/>
                <w:sz w:val="16"/>
                <w:szCs w:val="16"/>
              </w:rPr>
              <w:t>122090269.</w:t>
            </w:r>
          </w:p>
          <w:p w:rsidR="006A5DA7" w:rsidRPr="00FF2837" w:rsidRDefault="006A5DA7" w:rsidP="004303BB">
            <w:pPr>
              <w:pStyle w:val="a"/>
              <w:numPr>
                <w:ilvl w:val="0"/>
                <w:numId w:val="0"/>
              </w:numPr>
              <w:ind w:left="454" w:hanging="454"/>
              <w:jc w:val="both"/>
              <w:rPr>
                <w:rFonts w:ascii="Verdana" w:hAnsi="Verdana"/>
                <w:sz w:val="16"/>
                <w:szCs w:val="16"/>
              </w:rPr>
            </w:pPr>
          </w:p>
          <w:p w:rsidR="006A5DA7" w:rsidRPr="003A7593" w:rsidRDefault="006A5DA7" w:rsidP="006A5DA7">
            <w:pPr>
              <w:pStyle w:val="a"/>
              <w:numPr>
                <w:ilvl w:val="0"/>
                <w:numId w:val="0"/>
              </w:numPr>
              <w:ind w:left="454" w:hanging="454"/>
              <w:jc w:val="both"/>
              <w:rPr>
                <w:rFonts w:ascii="Verdana" w:eastAsia="Arial Unicode MS" w:hAnsi="Verdana"/>
                <w:sz w:val="16"/>
                <w:szCs w:val="16"/>
                <w:lang w:eastAsia="el-GR"/>
              </w:rPr>
            </w:pPr>
            <w:r w:rsidRPr="00FF2837">
              <w:rPr>
                <w:rFonts w:ascii="Verdana" w:hAnsi="Verdana"/>
                <w:sz w:val="16"/>
                <w:szCs w:val="16"/>
              </w:rPr>
              <w:t xml:space="preserve">Ψωμάς Ευάγγελος, Τσαρούχας Παναγιώτης, Ντέλιου Κλεοπάτρα (2023), «Διοίκηση Ολικής Ποιότητας: Ο δρόμος προς την επιχειρησιακή αριστεία», Εκδόσεις Δισίγμα, </w:t>
            </w:r>
            <w:r w:rsidRPr="00FF2837">
              <w:rPr>
                <w:rFonts w:ascii="Verdana" w:eastAsia="Arial Unicode MS" w:hAnsi="Verdana"/>
                <w:sz w:val="16"/>
                <w:szCs w:val="16"/>
                <w:lang w:eastAsia="el-GR"/>
              </w:rPr>
              <w:t xml:space="preserve">ISBN: 9786182021668, Εύδοξο: </w:t>
            </w:r>
            <w:r w:rsidRPr="00FF2837">
              <w:rPr>
                <w:rFonts w:ascii="Verdana" w:eastAsia="Arial Unicode MS" w:hAnsi="Verdana"/>
                <w:bCs/>
                <w:sz w:val="16"/>
                <w:szCs w:val="16"/>
                <w:lang w:eastAsia="el-GR"/>
              </w:rPr>
              <w:t>122092518</w:t>
            </w:r>
            <w:r w:rsidRPr="00FF2837">
              <w:rPr>
                <w:rFonts w:ascii="Verdana" w:eastAsia="Arial Unicode MS" w:hAnsi="Verdana"/>
                <w:sz w:val="16"/>
                <w:szCs w:val="16"/>
                <w:lang w:eastAsia="el-GR"/>
              </w:rPr>
              <w:t xml:space="preserve">. </w:t>
            </w:r>
          </w:p>
          <w:p w:rsidR="001F7C6F" w:rsidRPr="003A7593" w:rsidRDefault="001F7C6F" w:rsidP="001F7C6F">
            <w:pPr>
              <w:pStyle w:val="a"/>
              <w:numPr>
                <w:ilvl w:val="0"/>
                <w:numId w:val="0"/>
              </w:numPr>
              <w:jc w:val="both"/>
              <w:rPr>
                <w:rFonts w:ascii="Verdana" w:hAnsi="Verdana"/>
                <w:sz w:val="16"/>
                <w:szCs w:val="16"/>
              </w:rPr>
            </w:pPr>
          </w:p>
          <w:p w:rsidR="001F7C6F" w:rsidRPr="001F7C6F" w:rsidRDefault="001F7C6F" w:rsidP="001F7C6F">
            <w:pPr>
              <w:pStyle w:val="a"/>
              <w:numPr>
                <w:ilvl w:val="0"/>
                <w:numId w:val="0"/>
              </w:numPr>
              <w:jc w:val="both"/>
              <w:rPr>
                <w:rFonts w:ascii="Verdana" w:hAnsi="Verdana"/>
                <w:sz w:val="16"/>
                <w:szCs w:val="16"/>
                <w:lang w:val="en-US"/>
              </w:rPr>
            </w:pPr>
            <w:r w:rsidRPr="001F7C6F">
              <w:rPr>
                <w:rFonts w:ascii="Verdana" w:hAnsi="Verdana"/>
                <w:sz w:val="16"/>
                <w:szCs w:val="16"/>
                <w:lang w:val="en-US"/>
              </w:rPr>
              <w:t>Ansari, M.S.A. (2022), “TQM framework for healthcare sectors: barriers to implementation”, Quality</w:t>
            </w:r>
          </w:p>
          <w:p w:rsidR="001F7C6F" w:rsidRPr="001F7C6F" w:rsidRDefault="001F7C6F" w:rsidP="001F7C6F">
            <w:pPr>
              <w:pStyle w:val="a"/>
              <w:numPr>
                <w:ilvl w:val="0"/>
                <w:numId w:val="0"/>
              </w:numPr>
              <w:ind w:left="454" w:hanging="28"/>
              <w:jc w:val="both"/>
              <w:rPr>
                <w:rFonts w:ascii="Verdana" w:hAnsi="Verdana"/>
                <w:sz w:val="16"/>
                <w:szCs w:val="16"/>
                <w:lang w:val="en-US"/>
              </w:rPr>
            </w:pPr>
            <w:r w:rsidRPr="001F7C6F">
              <w:rPr>
                <w:rFonts w:ascii="Verdana" w:hAnsi="Verdana"/>
                <w:sz w:val="16"/>
                <w:szCs w:val="16"/>
                <w:lang w:val="en-US"/>
              </w:rPr>
              <w:t>Innovation Pros</w:t>
            </w:r>
            <w:r>
              <w:rPr>
                <w:rFonts w:ascii="Verdana" w:hAnsi="Verdana"/>
                <w:sz w:val="16"/>
                <w:szCs w:val="16"/>
                <w:lang w:val="en-US"/>
              </w:rPr>
              <w:t>perity, Vol. 26 No. 1, pp. 1-23.</w:t>
            </w:r>
          </w:p>
          <w:p w:rsidR="004303BB" w:rsidRPr="001F7C6F" w:rsidRDefault="004303BB" w:rsidP="004303BB">
            <w:pPr>
              <w:tabs>
                <w:tab w:val="num" w:pos="426"/>
              </w:tabs>
              <w:jc w:val="both"/>
              <w:rPr>
                <w:rFonts w:ascii="Verdana" w:eastAsia="Calibri" w:hAnsi="Verdana"/>
                <w:sz w:val="16"/>
                <w:szCs w:val="16"/>
                <w:lang w:val="en-US"/>
              </w:rPr>
            </w:pPr>
          </w:p>
          <w:p w:rsidR="004303BB" w:rsidRPr="00FF2837" w:rsidRDefault="004303BB" w:rsidP="00FF2837">
            <w:pPr>
              <w:tabs>
                <w:tab w:val="num" w:pos="426"/>
              </w:tabs>
              <w:ind w:left="426" w:hanging="426"/>
              <w:jc w:val="both"/>
              <w:rPr>
                <w:rFonts w:ascii="Verdana" w:hAnsi="Verdana"/>
                <w:sz w:val="16"/>
                <w:szCs w:val="16"/>
                <w:lang w:val="en-US"/>
              </w:rPr>
            </w:pPr>
            <w:r w:rsidRPr="00FF2837">
              <w:rPr>
                <w:rFonts w:ascii="Verdana" w:eastAsia="Calibri" w:hAnsi="Verdana"/>
                <w:sz w:val="16"/>
                <w:szCs w:val="16"/>
                <w:lang w:val="en-GB"/>
              </w:rPr>
              <w:t>Bakalopoulos</w:t>
            </w:r>
            <w:r w:rsidRPr="00FF2837">
              <w:rPr>
                <w:rFonts w:ascii="Verdana" w:eastAsia="Calibri" w:hAnsi="Verdana"/>
                <w:sz w:val="16"/>
                <w:szCs w:val="16"/>
                <w:lang w:val="en-US"/>
              </w:rPr>
              <w:t xml:space="preserve">, </w:t>
            </w:r>
            <w:r w:rsidRPr="00FF2837">
              <w:rPr>
                <w:rFonts w:ascii="Verdana" w:eastAsia="Calibri" w:hAnsi="Verdana"/>
                <w:sz w:val="16"/>
                <w:szCs w:val="16"/>
              </w:rPr>
              <w:t>Κ</w:t>
            </w:r>
            <w:r w:rsidRPr="00FF2837">
              <w:rPr>
                <w:rFonts w:ascii="Verdana" w:eastAsia="Calibri" w:hAnsi="Verdana"/>
                <w:sz w:val="16"/>
                <w:szCs w:val="16"/>
                <w:lang w:val="en-US"/>
              </w:rPr>
              <w:t>., &amp;</w:t>
            </w:r>
            <w:r w:rsidRPr="00FF2837">
              <w:rPr>
                <w:rFonts w:ascii="Verdana" w:eastAsia="Calibri" w:hAnsi="Verdana"/>
                <w:sz w:val="16"/>
                <w:szCs w:val="16"/>
                <w:lang w:val="en-GB"/>
              </w:rPr>
              <w:t xml:space="preserve"> Tsarouhas</w:t>
            </w:r>
            <w:r w:rsidRPr="00FF2837">
              <w:rPr>
                <w:rFonts w:ascii="Verdana" w:hAnsi="Verdana"/>
                <w:sz w:val="16"/>
                <w:szCs w:val="16"/>
                <w:lang w:val="en-US"/>
              </w:rPr>
              <w:t xml:space="preserve">, P. (2018), </w:t>
            </w:r>
            <w:r w:rsidRPr="00FF2837">
              <w:rPr>
                <w:rFonts w:ascii="Verdana" w:hAnsi="Verdana"/>
                <w:sz w:val="16"/>
                <w:szCs w:val="16"/>
                <w:lang w:val="en-GB"/>
              </w:rPr>
              <w:t xml:space="preserve">“Evaluation of service satisfaction in the microbiology </w:t>
            </w:r>
            <w:r w:rsidRPr="00FF2837">
              <w:rPr>
                <w:rFonts w:ascii="Verdana" w:hAnsi="Verdana"/>
                <w:sz w:val="16"/>
                <w:szCs w:val="16"/>
                <w:lang w:val="en-GB"/>
              </w:rPr>
              <w:lastRenderedPageBreak/>
              <w:t>laboratory of the public hospital, according to the principles of Total Quality Management (TQM): Case study”,</w:t>
            </w:r>
            <w:r w:rsidRPr="00FF2837">
              <w:rPr>
                <w:rFonts w:ascii="Verdana" w:hAnsi="Verdana"/>
                <w:i/>
                <w:sz w:val="16"/>
                <w:szCs w:val="16"/>
                <w:lang w:val="en-GB"/>
              </w:rPr>
              <w:t xml:space="preserve"> </w:t>
            </w:r>
            <w:r w:rsidRPr="00FF2837">
              <w:rPr>
                <w:rFonts w:ascii="Verdana" w:hAnsi="Verdana"/>
                <w:i/>
                <w:sz w:val="16"/>
                <w:szCs w:val="16"/>
                <w:lang w:val="en-US"/>
              </w:rPr>
              <w:t>4</w:t>
            </w:r>
            <w:r w:rsidRPr="00FF2837">
              <w:rPr>
                <w:rFonts w:ascii="Verdana" w:hAnsi="Verdana"/>
                <w:i/>
                <w:sz w:val="16"/>
                <w:szCs w:val="16"/>
                <w:vertAlign w:val="superscript"/>
                <w:lang w:val="en-GB"/>
              </w:rPr>
              <w:t>nd</w:t>
            </w:r>
            <w:r w:rsidRPr="00FF2837">
              <w:rPr>
                <w:rFonts w:ascii="Verdana" w:hAnsi="Verdana"/>
                <w:i/>
                <w:sz w:val="16"/>
                <w:szCs w:val="16"/>
                <w:lang w:val="en-GB"/>
              </w:rPr>
              <w:t xml:space="preserve"> International Conference on Supply Chain</w:t>
            </w:r>
            <w:r w:rsidRPr="00FF2837">
              <w:rPr>
                <w:rFonts w:ascii="Verdana" w:hAnsi="Verdana"/>
                <w:sz w:val="16"/>
                <w:szCs w:val="16"/>
                <w:lang w:val="en-GB"/>
              </w:rPr>
              <w:t xml:space="preserve">, Katerini, Greece, </w:t>
            </w:r>
            <w:r w:rsidRPr="00FF2837">
              <w:rPr>
                <w:rFonts w:ascii="Verdana" w:hAnsi="Verdana"/>
                <w:sz w:val="16"/>
                <w:szCs w:val="16"/>
                <w:lang w:val="en-US"/>
              </w:rPr>
              <w:t xml:space="preserve">14 </w:t>
            </w:r>
            <w:r w:rsidRPr="00FF2837">
              <w:rPr>
                <w:rFonts w:ascii="Verdana" w:hAnsi="Verdana"/>
                <w:sz w:val="16"/>
                <w:szCs w:val="16"/>
                <w:lang w:val="en-GB"/>
              </w:rPr>
              <w:t xml:space="preserve">&amp;15 </w:t>
            </w:r>
            <w:r w:rsidRPr="00FF2837">
              <w:rPr>
                <w:rFonts w:ascii="Verdana" w:hAnsi="Verdana"/>
                <w:sz w:val="16"/>
                <w:szCs w:val="16"/>
                <w:lang w:val="en-US"/>
              </w:rPr>
              <w:t xml:space="preserve">September. </w:t>
            </w:r>
          </w:p>
          <w:p w:rsidR="00444297" w:rsidRPr="00FF2837" w:rsidRDefault="00444297" w:rsidP="00FD6EE2">
            <w:pPr>
              <w:rPr>
                <w:rFonts w:ascii="Verdana" w:hAnsi="Verdana" w:cs="Verdana"/>
                <w:bCs/>
                <w:sz w:val="16"/>
                <w:szCs w:val="16"/>
                <w:lang w:val="en-US"/>
              </w:rPr>
            </w:pPr>
          </w:p>
          <w:p w:rsidR="00444297" w:rsidRDefault="001F7C6F" w:rsidP="001F7C6F">
            <w:pPr>
              <w:ind w:left="426" w:hanging="426"/>
              <w:jc w:val="both"/>
              <w:rPr>
                <w:rFonts w:ascii="Verdana" w:hAnsi="Verdana" w:cs="Verdana"/>
                <w:bCs/>
                <w:sz w:val="16"/>
                <w:szCs w:val="16"/>
                <w:lang w:val="en-US"/>
              </w:rPr>
            </w:pPr>
            <w:r w:rsidRPr="001F7C6F">
              <w:rPr>
                <w:rFonts w:ascii="Verdana" w:hAnsi="Verdana" w:cs="Verdana"/>
                <w:bCs/>
                <w:sz w:val="16"/>
                <w:szCs w:val="16"/>
                <w:lang w:val="en-US"/>
              </w:rPr>
              <w:t>Dagasan, G., Kitapci, H., &amp; Kilic, E. (2023). How TQM principles influence job performance in</w:t>
            </w:r>
            <w:r>
              <w:rPr>
                <w:rFonts w:ascii="Verdana" w:hAnsi="Verdana" w:cs="Verdana"/>
                <w:bCs/>
                <w:sz w:val="16"/>
                <w:szCs w:val="16"/>
                <w:lang w:val="en-US"/>
              </w:rPr>
              <w:t xml:space="preserve"> </w:t>
            </w:r>
            <w:r w:rsidRPr="001F7C6F">
              <w:rPr>
                <w:rFonts w:ascii="Verdana" w:hAnsi="Verdana" w:cs="Verdana"/>
                <w:bCs/>
                <w:sz w:val="16"/>
                <w:szCs w:val="16"/>
                <w:lang w:val="en-US"/>
              </w:rPr>
              <w:t>healthcare? The role of locus of control. Business and Economics Research Journal, 14(1), 73-</w:t>
            </w:r>
            <w:r>
              <w:rPr>
                <w:rFonts w:ascii="Verdana" w:hAnsi="Verdana" w:cs="Verdana"/>
                <w:bCs/>
                <w:sz w:val="16"/>
                <w:szCs w:val="16"/>
                <w:lang w:val="en-US"/>
              </w:rPr>
              <w:t>86.</w:t>
            </w:r>
          </w:p>
          <w:p w:rsidR="00BF7841" w:rsidRDefault="00BF7841" w:rsidP="001F7C6F">
            <w:pPr>
              <w:ind w:left="426" w:hanging="426"/>
              <w:jc w:val="both"/>
              <w:rPr>
                <w:rFonts w:ascii="Verdana" w:hAnsi="Verdana" w:cs="Verdana"/>
                <w:bCs/>
                <w:sz w:val="16"/>
                <w:szCs w:val="16"/>
                <w:lang w:val="en-US"/>
              </w:rPr>
            </w:pPr>
          </w:p>
          <w:p w:rsidR="00444297" w:rsidRPr="00102755" w:rsidRDefault="00BF7841" w:rsidP="00102755">
            <w:pPr>
              <w:ind w:left="426" w:hanging="426"/>
              <w:jc w:val="both"/>
              <w:rPr>
                <w:rFonts w:ascii="Verdana" w:hAnsi="Verdana" w:cs="Verdana"/>
                <w:bCs/>
                <w:sz w:val="16"/>
                <w:szCs w:val="16"/>
              </w:rPr>
            </w:pPr>
            <w:r w:rsidRPr="00BF7841">
              <w:rPr>
                <w:rFonts w:ascii="Verdana" w:hAnsi="Verdana" w:cs="Verdana"/>
                <w:bCs/>
                <w:sz w:val="16"/>
                <w:szCs w:val="16"/>
                <w:lang w:val="en-US"/>
              </w:rPr>
              <w:t>Erkan, I., &amp; Mehmet, U. N. A. L. (2022). Total quality management</w:t>
            </w:r>
            <w:r>
              <w:rPr>
                <w:rFonts w:ascii="Verdana" w:hAnsi="Verdana" w:cs="Verdana"/>
                <w:bCs/>
                <w:sz w:val="16"/>
                <w:szCs w:val="16"/>
                <w:lang w:val="en-US"/>
              </w:rPr>
              <w:t xml:space="preserve"> (TQM)</w:t>
            </w:r>
            <w:r w:rsidRPr="00BF7841">
              <w:rPr>
                <w:rFonts w:ascii="Verdana" w:hAnsi="Verdana" w:cs="Verdana"/>
                <w:bCs/>
                <w:sz w:val="16"/>
                <w:szCs w:val="16"/>
                <w:lang w:val="en-US"/>
              </w:rPr>
              <w:t xml:space="preserve"> practices in health</w:t>
            </w:r>
            <w:r>
              <w:rPr>
                <w:rFonts w:ascii="Verdana" w:hAnsi="Verdana" w:cs="Verdana"/>
                <w:bCs/>
                <w:sz w:val="16"/>
                <w:szCs w:val="16"/>
                <w:lang w:val="en-US"/>
              </w:rPr>
              <w:t xml:space="preserve"> </w:t>
            </w:r>
            <w:r w:rsidRPr="00BF7841">
              <w:rPr>
                <w:rFonts w:ascii="Verdana" w:hAnsi="Verdana" w:cs="Verdana"/>
                <w:bCs/>
                <w:sz w:val="16"/>
                <w:szCs w:val="16"/>
                <w:lang w:val="en-US"/>
              </w:rPr>
              <w:t>services. Research Journal of Business and Management, 9(4), 197-205.</w:t>
            </w:r>
          </w:p>
        </w:tc>
      </w:tr>
    </w:tbl>
    <w:p w:rsidR="00444297" w:rsidRDefault="00444297" w:rsidP="00906A4F">
      <w:pPr>
        <w:rPr>
          <w:rFonts w:asciiTheme="minorHAnsi" w:hAnsiTheme="minorHAnsi"/>
          <w:sz w:val="28"/>
          <w:szCs w:val="28"/>
          <w:lang w:val="en-US"/>
        </w:rPr>
      </w:pPr>
    </w:p>
    <w:p w:rsidR="000040E1" w:rsidRDefault="000040E1" w:rsidP="00906A4F">
      <w:pPr>
        <w:rPr>
          <w:rFonts w:asciiTheme="minorHAnsi" w:hAnsiTheme="minorHAnsi"/>
          <w:sz w:val="28"/>
          <w:szCs w:val="28"/>
          <w:lang w:val="en-US"/>
        </w:rPr>
      </w:pPr>
    </w:p>
    <w:p w:rsidR="000040E1" w:rsidRDefault="000040E1" w:rsidP="000040E1">
      <w:pPr>
        <w:rPr>
          <w:rFonts w:asciiTheme="minorHAnsi" w:hAnsiTheme="minorHAns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1"/>
        <w:gridCol w:w="4261"/>
      </w:tblGrid>
      <w:tr w:rsidR="000040E1" w:rsidRPr="00950E7E" w:rsidTr="007B674D">
        <w:tc>
          <w:tcPr>
            <w:tcW w:w="8522" w:type="dxa"/>
            <w:gridSpan w:val="2"/>
            <w:vAlign w:val="center"/>
          </w:tcPr>
          <w:p w:rsidR="000040E1" w:rsidRPr="00950E7E" w:rsidRDefault="000040E1" w:rsidP="007B674D">
            <w:pPr>
              <w:pStyle w:val="a5"/>
              <w:spacing w:line="360" w:lineRule="auto"/>
              <w:jc w:val="both"/>
              <w:rPr>
                <w:rFonts w:ascii="Verdana" w:hAnsi="Verdana" w:cs="Verdana"/>
                <w:sz w:val="24"/>
                <w:szCs w:val="24"/>
              </w:rPr>
            </w:pPr>
            <w:r w:rsidRPr="009962B3">
              <w:rPr>
                <w:rFonts w:ascii="Verdana" w:hAnsi="Verdana" w:cs="Verdana"/>
                <w:sz w:val="24"/>
                <w:szCs w:val="24"/>
              </w:rPr>
              <w:t>Θέμα:</w:t>
            </w:r>
            <w:r w:rsidRPr="00950E7E">
              <w:rPr>
                <w:rFonts w:ascii="Verdana" w:hAnsi="Verdana" w:cs="Verdana"/>
                <w:sz w:val="24"/>
                <w:szCs w:val="24"/>
              </w:rPr>
              <w:t xml:space="preserve"> </w:t>
            </w:r>
            <w:r w:rsidR="00404E5A" w:rsidRPr="00404E5A">
              <w:rPr>
                <w:rFonts w:ascii="Verdana" w:hAnsi="Verdana" w:cs="Verdana"/>
                <w:sz w:val="24"/>
                <w:szCs w:val="24"/>
              </w:rPr>
              <w:t>Τεχνολογία Λογισμικού: Αξιολόγηση Ποιότητας με βάση Διεθνή Πρότυπα και Εργαλεία Μέτρησης</w:t>
            </w:r>
          </w:p>
        </w:tc>
      </w:tr>
      <w:tr w:rsidR="000040E1" w:rsidRPr="00950E7E" w:rsidTr="007B674D">
        <w:trPr>
          <w:trHeight w:val="746"/>
        </w:trPr>
        <w:tc>
          <w:tcPr>
            <w:tcW w:w="4261" w:type="dxa"/>
          </w:tcPr>
          <w:p w:rsidR="000040E1" w:rsidRPr="00950E7E" w:rsidRDefault="000040E1" w:rsidP="007B674D">
            <w:pPr>
              <w:spacing w:line="360" w:lineRule="auto"/>
              <w:rPr>
                <w:rFonts w:ascii="Verdana" w:hAnsi="Verdana" w:cs="Verdana"/>
                <w:sz w:val="20"/>
                <w:szCs w:val="20"/>
              </w:rPr>
            </w:pPr>
            <w:r w:rsidRPr="00950E7E">
              <w:rPr>
                <w:rFonts w:ascii="Verdana" w:hAnsi="Verdana" w:cs="Verdana"/>
                <w:b/>
                <w:bCs/>
                <w:sz w:val="20"/>
                <w:szCs w:val="20"/>
              </w:rPr>
              <w:t>Επιβλέπων: Τσαρούχας Παναγιώτης</w:t>
            </w:r>
          </w:p>
        </w:tc>
        <w:tc>
          <w:tcPr>
            <w:tcW w:w="4261" w:type="dxa"/>
          </w:tcPr>
          <w:p w:rsidR="000040E1" w:rsidRPr="00950E7E" w:rsidRDefault="000040E1" w:rsidP="007B674D">
            <w:pPr>
              <w:spacing w:line="360" w:lineRule="auto"/>
              <w:rPr>
                <w:rFonts w:ascii="Verdana" w:hAnsi="Verdana" w:cs="Verdana"/>
                <w:b/>
                <w:bCs/>
                <w:sz w:val="20"/>
                <w:szCs w:val="20"/>
              </w:rPr>
            </w:pPr>
            <w:r w:rsidRPr="00950E7E">
              <w:rPr>
                <w:rFonts w:ascii="Verdana" w:hAnsi="Verdana" w:cs="Verdana"/>
                <w:b/>
                <w:bCs/>
                <w:sz w:val="20"/>
                <w:szCs w:val="20"/>
              </w:rPr>
              <w:t>Στοιχεία επικοινωνίας:</w:t>
            </w:r>
            <w:r w:rsidRPr="00950E7E">
              <w:rPr>
                <w:rFonts w:ascii="Verdana" w:hAnsi="Verdana" w:cs="Verdana"/>
                <w:b/>
                <w:bCs/>
                <w:sz w:val="20"/>
                <w:szCs w:val="20"/>
                <w:lang w:val="en-US"/>
              </w:rPr>
              <w:t xml:space="preserve"> </w:t>
            </w:r>
            <w:hyperlink r:id="rId11" w:history="1">
              <w:r w:rsidRPr="00950E7E">
                <w:rPr>
                  <w:rStyle w:val="-"/>
                  <w:rFonts w:ascii="Verdana" w:hAnsi="Verdana" w:cs="Verdana"/>
                  <w:b/>
                  <w:bCs/>
                  <w:sz w:val="20"/>
                  <w:szCs w:val="20"/>
                  <w:lang w:val="en-US"/>
                </w:rPr>
                <w:t>ptsarouhas@uth.gr</w:t>
              </w:r>
            </w:hyperlink>
          </w:p>
          <w:p w:rsidR="000040E1" w:rsidRPr="00950E7E" w:rsidRDefault="000040E1" w:rsidP="007B674D">
            <w:pPr>
              <w:spacing w:line="360" w:lineRule="auto"/>
              <w:rPr>
                <w:rFonts w:ascii="Verdana" w:hAnsi="Verdana" w:cs="Verdana"/>
                <w:sz w:val="20"/>
                <w:szCs w:val="20"/>
              </w:rPr>
            </w:pPr>
          </w:p>
        </w:tc>
      </w:tr>
      <w:tr w:rsidR="000040E1" w:rsidRPr="00950E7E" w:rsidTr="007B674D">
        <w:tc>
          <w:tcPr>
            <w:tcW w:w="8522" w:type="dxa"/>
            <w:gridSpan w:val="2"/>
          </w:tcPr>
          <w:p w:rsidR="000040E1" w:rsidRPr="00295953" w:rsidRDefault="000040E1" w:rsidP="007B674D">
            <w:pPr>
              <w:spacing w:line="360" w:lineRule="auto"/>
              <w:jc w:val="both"/>
              <w:rPr>
                <w:rFonts w:ascii="Verdana" w:hAnsi="Verdana" w:cs="Verdana"/>
                <w:b/>
                <w:bCs/>
                <w:sz w:val="16"/>
                <w:szCs w:val="16"/>
              </w:rPr>
            </w:pPr>
            <w:r w:rsidRPr="00295953">
              <w:rPr>
                <w:rFonts w:ascii="Verdana" w:hAnsi="Verdana" w:cs="Verdana"/>
                <w:b/>
                <w:bCs/>
                <w:sz w:val="16"/>
                <w:szCs w:val="16"/>
              </w:rPr>
              <w:t>Σκοπός και στόχοι</w:t>
            </w:r>
          </w:p>
          <w:p w:rsidR="002E3809" w:rsidRDefault="00950BAD" w:rsidP="002E3809">
            <w:pPr>
              <w:pStyle w:val="a8"/>
              <w:spacing w:line="276" w:lineRule="auto"/>
              <w:ind w:left="0"/>
              <w:jc w:val="both"/>
              <w:rPr>
                <w:rFonts w:ascii="Verdana" w:hAnsi="Verdana"/>
                <w:color w:val="000000"/>
                <w:sz w:val="16"/>
                <w:szCs w:val="16"/>
              </w:rPr>
            </w:pPr>
            <w:r>
              <w:rPr>
                <w:rFonts w:ascii="Verdana" w:hAnsi="Verdana"/>
                <w:color w:val="000000"/>
                <w:sz w:val="16"/>
                <w:szCs w:val="16"/>
              </w:rPr>
              <w:t xml:space="preserve">          </w:t>
            </w:r>
            <w:r w:rsidRPr="00950BAD">
              <w:rPr>
                <w:rFonts w:ascii="Verdana" w:hAnsi="Verdana"/>
                <w:color w:val="000000"/>
                <w:sz w:val="16"/>
                <w:szCs w:val="16"/>
              </w:rPr>
              <w:t xml:space="preserve">Σκοπός της πτυχιακής εργασίας είναι η διερεύνηση και αξιολόγηση της ποιότητας λογισμικού μέσω διεθνών προτύπων και σύγχρονων εργαλείων μέτρησης. Ειδικότερα, επιδιώκεται η κατανόηση βασικών μοντέλων ποιότητας, η σύγκριση προσεγγίσεων αξιολόγησης, καθώς και η εφαρμογή μετρικών σε πραγματικά ή υποθετικά έργα. </w:t>
            </w:r>
          </w:p>
          <w:p w:rsidR="000040E1" w:rsidRPr="00950BAD" w:rsidRDefault="00950BAD" w:rsidP="002E3809">
            <w:pPr>
              <w:pStyle w:val="a8"/>
              <w:spacing w:line="276" w:lineRule="auto"/>
              <w:ind w:left="0"/>
              <w:jc w:val="both"/>
              <w:rPr>
                <w:rFonts w:ascii="Verdana" w:hAnsi="Verdana" w:cs="Verdana"/>
                <w:sz w:val="16"/>
                <w:szCs w:val="16"/>
              </w:rPr>
            </w:pPr>
            <w:r w:rsidRPr="00950BAD">
              <w:rPr>
                <w:rFonts w:ascii="Verdana" w:hAnsi="Verdana"/>
                <w:color w:val="000000"/>
                <w:sz w:val="16"/>
                <w:szCs w:val="16"/>
              </w:rPr>
              <w:t>Παράλληλα, στόχος είναι η ανάδειξη βέλτιστων πρακτικών και η συσχέτιση θεωρίας και πράξης, ώστε να ενισχυθεί η αποτελεσματικότητα της ανάπτυξης και</w:t>
            </w:r>
            <w:r w:rsidR="002E3809">
              <w:rPr>
                <w:rFonts w:ascii="Verdana" w:hAnsi="Verdana"/>
                <w:color w:val="000000"/>
                <w:sz w:val="16"/>
                <w:szCs w:val="16"/>
              </w:rPr>
              <w:t xml:space="preserve"> η</w:t>
            </w:r>
            <w:r w:rsidRPr="00950BAD">
              <w:rPr>
                <w:rFonts w:ascii="Verdana" w:hAnsi="Verdana"/>
                <w:color w:val="000000"/>
                <w:sz w:val="16"/>
                <w:szCs w:val="16"/>
              </w:rPr>
              <w:t xml:space="preserve"> συντήρησης</w:t>
            </w:r>
            <w:r w:rsidR="002E3809">
              <w:rPr>
                <w:rFonts w:ascii="Verdana" w:hAnsi="Verdana"/>
                <w:color w:val="000000"/>
                <w:sz w:val="16"/>
                <w:szCs w:val="16"/>
              </w:rPr>
              <w:t xml:space="preserve"> του</w:t>
            </w:r>
            <w:r w:rsidRPr="00950BAD">
              <w:rPr>
                <w:rFonts w:ascii="Verdana" w:hAnsi="Verdana"/>
                <w:color w:val="000000"/>
                <w:sz w:val="16"/>
                <w:szCs w:val="16"/>
              </w:rPr>
              <w:t xml:space="preserve"> λογισμικού.</w:t>
            </w:r>
            <w:r w:rsidR="000040E1" w:rsidRPr="00950BAD">
              <w:rPr>
                <w:rFonts w:ascii="Verdana" w:hAnsi="Verdana"/>
                <w:color w:val="000000"/>
                <w:sz w:val="16"/>
                <w:szCs w:val="16"/>
              </w:rPr>
              <w:br/>
            </w:r>
          </w:p>
        </w:tc>
      </w:tr>
      <w:tr w:rsidR="000040E1" w:rsidRPr="00950E7E" w:rsidTr="007B674D">
        <w:tc>
          <w:tcPr>
            <w:tcW w:w="8522" w:type="dxa"/>
            <w:gridSpan w:val="2"/>
          </w:tcPr>
          <w:p w:rsidR="000040E1" w:rsidRPr="00950E7E" w:rsidRDefault="000040E1" w:rsidP="007B674D">
            <w:pPr>
              <w:spacing w:line="360" w:lineRule="auto"/>
              <w:jc w:val="both"/>
              <w:rPr>
                <w:rFonts w:ascii="Verdana" w:hAnsi="Verdana" w:cs="Verdana"/>
                <w:sz w:val="16"/>
                <w:szCs w:val="16"/>
              </w:rPr>
            </w:pPr>
            <w:r w:rsidRPr="00950E7E">
              <w:rPr>
                <w:rFonts w:ascii="Verdana" w:hAnsi="Verdana" w:cs="Verdana"/>
                <w:b/>
                <w:bCs/>
                <w:sz w:val="16"/>
                <w:szCs w:val="16"/>
              </w:rPr>
              <w:t>Αντικείμενο</w:t>
            </w:r>
          </w:p>
          <w:p w:rsidR="002D6CA6" w:rsidRDefault="004E5649" w:rsidP="007B674D">
            <w:pPr>
              <w:spacing w:line="276" w:lineRule="auto"/>
              <w:jc w:val="both"/>
              <w:rPr>
                <w:rFonts w:ascii="Verdana" w:hAnsi="Verdana"/>
                <w:sz w:val="16"/>
                <w:szCs w:val="16"/>
              </w:rPr>
            </w:pPr>
            <w:r>
              <w:rPr>
                <w:rFonts w:ascii="Verdana" w:hAnsi="Verdana"/>
                <w:sz w:val="16"/>
                <w:szCs w:val="16"/>
              </w:rPr>
              <w:t xml:space="preserve">           </w:t>
            </w:r>
            <w:r w:rsidRPr="004E5649">
              <w:rPr>
                <w:rFonts w:ascii="Verdana" w:hAnsi="Verdana"/>
                <w:sz w:val="16"/>
                <w:szCs w:val="16"/>
              </w:rPr>
              <w:t xml:space="preserve">Αντικείμενο της εργασίας αποτελεί η μελέτη της ποιότητας λογισμικού ως πολυδιάστατης έννοιας, εστιάζοντας σε διεθνή πρότυπα και σε εργαλεία που επιτρέπουν τη μέτρηση και αξιολόγησή της. </w:t>
            </w:r>
            <w:r w:rsidR="002D6CA6">
              <w:rPr>
                <w:rFonts w:ascii="Verdana" w:hAnsi="Verdana"/>
                <w:sz w:val="16"/>
                <w:szCs w:val="16"/>
              </w:rPr>
              <w:t xml:space="preserve">Μελετούνται </w:t>
            </w:r>
            <w:r w:rsidR="002D6CA6" w:rsidRPr="002D6CA6">
              <w:rPr>
                <w:rFonts w:ascii="Verdana" w:hAnsi="Verdana"/>
                <w:sz w:val="16"/>
                <w:szCs w:val="16"/>
              </w:rPr>
              <w:t xml:space="preserve">οι αρχές του Γενικού Κανονισμού για την Προστασία Δεδομένων (του General Data Protection Regulation </w:t>
            </w:r>
            <w:r w:rsidR="002D6CA6">
              <w:rPr>
                <w:rFonts w:ascii="Verdana" w:hAnsi="Verdana"/>
                <w:sz w:val="16"/>
                <w:szCs w:val="16"/>
              </w:rPr>
              <w:t xml:space="preserve">- </w:t>
            </w:r>
            <w:r w:rsidR="002D6CA6" w:rsidRPr="002D6CA6">
              <w:rPr>
                <w:rFonts w:ascii="Verdana" w:hAnsi="Verdana"/>
                <w:sz w:val="16"/>
                <w:szCs w:val="16"/>
              </w:rPr>
              <w:t xml:space="preserve">GDPR) </w:t>
            </w:r>
            <w:r w:rsidR="009F63F3">
              <w:rPr>
                <w:rFonts w:ascii="Verdana" w:hAnsi="Verdana"/>
                <w:sz w:val="16"/>
                <w:szCs w:val="16"/>
              </w:rPr>
              <w:t xml:space="preserve">που </w:t>
            </w:r>
            <w:r w:rsidR="002D6CA6" w:rsidRPr="002D6CA6">
              <w:rPr>
                <w:rFonts w:ascii="Verdana" w:hAnsi="Verdana"/>
                <w:sz w:val="16"/>
                <w:szCs w:val="16"/>
              </w:rPr>
              <w:t>μπορούν να ενσωματωθούν στις διαδικασίες ανάπτυξης λογισμικού</w:t>
            </w:r>
            <w:r w:rsidR="009F63F3" w:rsidRPr="009F63F3">
              <w:rPr>
                <w:rFonts w:ascii="Verdana" w:hAnsi="Verdana"/>
                <w:sz w:val="16"/>
                <w:szCs w:val="16"/>
              </w:rPr>
              <w:t>, από το στάδιο σχεδίασης έως τη συντήρηση και τον τελικό πελάτη</w:t>
            </w:r>
            <w:r w:rsidR="002D6CA6" w:rsidRPr="002D6CA6">
              <w:rPr>
                <w:rFonts w:ascii="Verdana" w:hAnsi="Verdana"/>
                <w:sz w:val="16"/>
                <w:szCs w:val="16"/>
              </w:rPr>
              <w:t>.</w:t>
            </w:r>
          </w:p>
          <w:p w:rsidR="000040E1" w:rsidRPr="004E5649" w:rsidRDefault="002D6CA6" w:rsidP="007B674D">
            <w:pPr>
              <w:spacing w:line="276" w:lineRule="auto"/>
              <w:jc w:val="both"/>
              <w:rPr>
                <w:rFonts w:ascii="Verdana" w:hAnsi="Verdana" w:cs="Verdana"/>
                <w:sz w:val="16"/>
                <w:szCs w:val="16"/>
              </w:rPr>
            </w:pPr>
            <w:r>
              <w:rPr>
                <w:rFonts w:ascii="Verdana" w:hAnsi="Verdana"/>
                <w:sz w:val="16"/>
                <w:szCs w:val="16"/>
              </w:rPr>
              <w:t>Επίσης, ε</w:t>
            </w:r>
            <w:r w:rsidR="004E5649" w:rsidRPr="004E5649">
              <w:rPr>
                <w:rFonts w:ascii="Verdana" w:hAnsi="Verdana"/>
                <w:sz w:val="16"/>
                <w:szCs w:val="16"/>
              </w:rPr>
              <w:t>ξετάζονται χαρακτηριστικά όπως αξιοπιστία, συντηρησιμότητα και αποδοτικότητα, καθώς και ο τρόπος με τον οποίο αυτά αποτυπώνονται μέσω συγκεκριμένων δεικτών και τεχνικών.</w:t>
            </w:r>
          </w:p>
        </w:tc>
      </w:tr>
      <w:tr w:rsidR="000040E1" w:rsidRPr="00950E7E" w:rsidTr="007B674D">
        <w:tc>
          <w:tcPr>
            <w:tcW w:w="8522" w:type="dxa"/>
            <w:gridSpan w:val="2"/>
          </w:tcPr>
          <w:p w:rsidR="000040E1" w:rsidRPr="00950E7E" w:rsidRDefault="000040E1" w:rsidP="007B674D">
            <w:pPr>
              <w:spacing w:line="360" w:lineRule="auto"/>
              <w:jc w:val="both"/>
              <w:rPr>
                <w:rFonts w:ascii="Verdana" w:hAnsi="Verdana" w:cs="Verdana"/>
                <w:b/>
                <w:bCs/>
                <w:sz w:val="16"/>
                <w:szCs w:val="16"/>
              </w:rPr>
            </w:pPr>
            <w:r w:rsidRPr="00950E7E">
              <w:rPr>
                <w:rFonts w:ascii="Verdana" w:hAnsi="Verdana" w:cs="Verdana"/>
                <w:b/>
                <w:bCs/>
                <w:sz w:val="16"/>
                <w:szCs w:val="16"/>
              </w:rPr>
              <w:t>Η εργασία περιλαμβάνει</w:t>
            </w:r>
          </w:p>
          <w:p w:rsidR="000040E1" w:rsidRPr="00950E7E" w:rsidRDefault="004E5649" w:rsidP="004E5649">
            <w:pPr>
              <w:jc w:val="both"/>
              <w:rPr>
                <w:rFonts w:ascii="Verdana" w:hAnsi="Verdana" w:cs="Verdana"/>
                <w:b/>
                <w:bCs/>
                <w:sz w:val="16"/>
                <w:szCs w:val="16"/>
              </w:rPr>
            </w:pPr>
            <w:r>
              <w:rPr>
                <w:rFonts w:ascii="Verdana" w:hAnsi="Verdana"/>
                <w:sz w:val="16"/>
                <w:szCs w:val="16"/>
              </w:rPr>
              <w:t xml:space="preserve">          </w:t>
            </w:r>
            <w:r w:rsidRPr="004E5649">
              <w:rPr>
                <w:rFonts w:ascii="Verdana" w:hAnsi="Verdana"/>
                <w:sz w:val="16"/>
                <w:szCs w:val="16"/>
              </w:rPr>
              <w:t>Η εργασία περιλαμβάνει θεωρητική ανάλυση προτύπων, παρουσίαση εργαλείων μέτρησης, εφαρμογή μετρικών σε παράδειγμα λογισμικού και εξαγωγή συμπερασμάτων για τη βελτίωση της ποιότητας</w:t>
            </w:r>
            <w:r>
              <w:t>.</w:t>
            </w:r>
          </w:p>
        </w:tc>
      </w:tr>
      <w:tr w:rsidR="000040E1" w:rsidRPr="00950E7E" w:rsidTr="007B674D">
        <w:tc>
          <w:tcPr>
            <w:tcW w:w="8522" w:type="dxa"/>
            <w:gridSpan w:val="2"/>
          </w:tcPr>
          <w:p w:rsidR="000040E1" w:rsidRPr="00F4221F" w:rsidRDefault="000040E1" w:rsidP="007B674D">
            <w:pPr>
              <w:spacing w:line="360" w:lineRule="auto"/>
              <w:jc w:val="both"/>
              <w:rPr>
                <w:rFonts w:ascii="Verdana" w:hAnsi="Verdana" w:cs="Verdana"/>
                <w:b/>
                <w:bCs/>
                <w:sz w:val="16"/>
                <w:szCs w:val="16"/>
              </w:rPr>
            </w:pPr>
            <w:r w:rsidRPr="00F4221F">
              <w:rPr>
                <w:rFonts w:ascii="Verdana" w:hAnsi="Verdana" w:cs="Verdana"/>
                <w:b/>
                <w:bCs/>
                <w:sz w:val="16"/>
                <w:szCs w:val="16"/>
              </w:rPr>
              <w:t>Σχετιζόμενα μαθήματα</w:t>
            </w:r>
          </w:p>
          <w:p w:rsidR="00F4221F" w:rsidRPr="00F4221F" w:rsidRDefault="00F4221F" w:rsidP="007B674D">
            <w:pPr>
              <w:spacing w:line="276" w:lineRule="auto"/>
              <w:jc w:val="both"/>
              <w:rPr>
                <w:rFonts w:ascii="Verdana" w:hAnsi="Verdana" w:cs="Verdana"/>
                <w:bCs/>
                <w:sz w:val="16"/>
                <w:szCs w:val="16"/>
              </w:rPr>
            </w:pPr>
            <w:r w:rsidRPr="00F4221F">
              <w:rPr>
                <w:rFonts w:ascii="Calibri" w:hAnsi="Calibri" w:cs="Arial"/>
                <w:sz w:val="20"/>
                <w:szCs w:val="20"/>
              </w:rPr>
              <w:t>Προηγμένα Θέματα Τεχνολογίας Λογισμικού</w:t>
            </w:r>
            <w:r w:rsidRPr="00F4221F">
              <w:rPr>
                <w:rFonts w:ascii="Verdana" w:hAnsi="Verdana" w:cs="Verdana"/>
                <w:bCs/>
                <w:sz w:val="16"/>
                <w:szCs w:val="16"/>
              </w:rPr>
              <w:t xml:space="preserve"> </w:t>
            </w:r>
          </w:p>
          <w:p w:rsidR="000040E1" w:rsidRPr="00F4221F" w:rsidRDefault="000040E1" w:rsidP="007B674D">
            <w:pPr>
              <w:spacing w:line="276" w:lineRule="auto"/>
              <w:jc w:val="both"/>
              <w:rPr>
                <w:rFonts w:ascii="Verdana" w:hAnsi="Verdana" w:cs="Verdana"/>
                <w:bCs/>
                <w:sz w:val="16"/>
                <w:szCs w:val="16"/>
              </w:rPr>
            </w:pPr>
            <w:r w:rsidRPr="00F4221F">
              <w:rPr>
                <w:rFonts w:ascii="Verdana" w:hAnsi="Verdana" w:cs="Verdana"/>
                <w:bCs/>
                <w:sz w:val="16"/>
                <w:szCs w:val="16"/>
              </w:rPr>
              <w:t xml:space="preserve">Πιθανότητες και Στοιχεία Στατιστικής </w:t>
            </w:r>
          </w:p>
          <w:p w:rsidR="000040E1" w:rsidRPr="00F4221F" w:rsidRDefault="000040E1" w:rsidP="007B674D">
            <w:pPr>
              <w:spacing w:line="276" w:lineRule="auto"/>
              <w:jc w:val="both"/>
              <w:rPr>
                <w:rFonts w:ascii="Verdana" w:hAnsi="Verdana" w:cs="Verdana"/>
                <w:bCs/>
                <w:sz w:val="16"/>
                <w:szCs w:val="16"/>
              </w:rPr>
            </w:pPr>
            <w:r w:rsidRPr="00F4221F">
              <w:rPr>
                <w:rFonts w:ascii="Verdana" w:hAnsi="Verdana" w:cs="Verdana"/>
                <w:bCs/>
                <w:sz w:val="16"/>
                <w:szCs w:val="16"/>
              </w:rPr>
              <w:t>Εισαγωγή στη Βιοϊατρική Τεχνολογία</w:t>
            </w:r>
          </w:p>
          <w:p w:rsidR="000040E1" w:rsidRPr="00950E7E" w:rsidRDefault="000040E1" w:rsidP="007B674D">
            <w:pPr>
              <w:spacing w:line="276" w:lineRule="auto"/>
              <w:jc w:val="both"/>
              <w:rPr>
                <w:rFonts w:ascii="Verdana" w:hAnsi="Verdana" w:cs="Verdana"/>
                <w:bCs/>
                <w:sz w:val="16"/>
                <w:szCs w:val="16"/>
              </w:rPr>
            </w:pPr>
            <w:r w:rsidRPr="00F4221F">
              <w:rPr>
                <w:rFonts w:ascii="Verdana" w:hAnsi="Verdana" w:cs="Verdana"/>
                <w:bCs/>
                <w:sz w:val="16"/>
                <w:szCs w:val="16"/>
              </w:rPr>
              <w:t>Εισαγωγή στην Πληροφορική</w:t>
            </w:r>
          </w:p>
        </w:tc>
      </w:tr>
    </w:tbl>
    <w:p w:rsidR="000040E1" w:rsidRPr="009908DF" w:rsidRDefault="000040E1" w:rsidP="000040E1">
      <w:pPr>
        <w:rPr>
          <w:rFonts w:ascii="Verdana" w:hAnsi="Verdana" w:cs="Verdana"/>
          <w:sz w:val="16"/>
          <w:szCs w:val="16"/>
        </w:rPr>
      </w:pPr>
    </w:p>
    <w:p w:rsidR="000040E1" w:rsidRDefault="000040E1" w:rsidP="000040E1">
      <w:pPr>
        <w:rPr>
          <w:rFonts w:ascii="Verdana" w:hAnsi="Verdana" w:cs="Verdana"/>
          <w:b/>
          <w:bCs/>
          <w:sz w:val="16"/>
          <w:szCs w:val="16"/>
        </w:rPr>
      </w:pPr>
      <w:r>
        <w:rPr>
          <w:rFonts w:ascii="Verdana" w:hAnsi="Verdana" w:cs="Verdana"/>
          <w:b/>
          <w:bCs/>
          <w:sz w:val="16"/>
          <w:szCs w:val="16"/>
        </w:rPr>
        <w:t>Προτεινόμενη μεθοδολογία έρευνας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0040E1" w:rsidRPr="00AC6BFC" w:rsidTr="007B674D">
        <w:trPr>
          <w:trHeight w:val="399"/>
        </w:trPr>
        <w:tc>
          <w:tcPr>
            <w:tcW w:w="8522" w:type="dxa"/>
          </w:tcPr>
          <w:p w:rsidR="000040E1" w:rsidRPr="00AC6BFC" w:rsidRDefault="004E5649" w:rsidP="007B674D">
            <w:pPr>
              <w:spacing w:line="276" w:lineRule="auto"/>
              <w:jc w:val="both"/>
              <w:rPr>
                <w:rFonts w:ascii="Verdana" w:hAnsi="Verdana" w:cs="Verdana"/>
                <w:b/>
                <w:bCs/>
                <w:sz w:val="16"/>
                <w:szCs w:val="16"/>
              </w:rPr>
            </w:pPr>
            <w:r>
              <w:rPr>
                <w:rFonts w:ascii="Verdana" w:hAnsi="Verdana"/>
                <w:sz w:val="16"/>
                <w:szCs w:val="16"/>
              </w:rPr>
              <w:t xml:space="preserve">     </w:t>
            </w:r>
            <w:r w:rsidRPr="004E5649">
              <w:rPr>
                <w:rFonts w:ascii="Verdana" w:hAnsi="Verdana"/>
                <w:sz w:val="16"/>
                <w:szCs w:val="16"/>
              </w:rPr>
              <w:t>Η μεθοδολογία βασίζεται σε βιβλιογραφική ανασκόπηση διεθνών προτύπων και επιστημονικών πηγών, σε συνδυασμό με μελέτη περίπτωσης (case study). Θα χρησιμοποιηθούν εργαλεία ανάλυσης κώδικα για τη συλλογή μετρικών, ενώ τα αποτελέσματα θα αξιολογηθούν συγκριτικά, προκειμένου να εξαχθούν τεκμηριωμένα συμπεράσματα.</w:t>
            </w:r>
          </w:p>
        </w:tc>
      </w:tr>
    </w:tbl>
    <w:p w:rsidR="000040E1" w:rsidRPr="009908DF" w:rsidRDefault="000040E1" w:rsidP="000040E1">
      <w:pPr>
        <w:rPr>
          <w:rFonts w:ascii="Verdana" w:hAnsi="Verdana" w:cs="Verdana"/>
          <w:b/>
          <w:bCs/>
          <w:sz w:val="16"/>
          <w:szCs w:val="16"/>
        </w:rPr>
      </w:pPr>
    </w:p>
    <w:p w:rsidR="000040E1" w:rsidRDefault="000040E1" w:rsidP="000040E1">
      <w:pPr>
        <w:rPr>
          <w:rFonts w:ascii="Verdana" w:hAnsi="Verdana" w:cs="Verdana"/>
          <w:b/>
          <w:bCs/>
          <w:sz w:val="16"/>
          <w:szCs w:val="16"/>
        </w:rPr>
      </w:pPr>
      <w:r>
        <w:rPr>
          <w:rFonts w:ascii="Verdana" w:hAnsi="Verdana" w:cs="Verdana"/>
          <w:b/>
          <w:bCs/>
          <w:sz w:val="16"/>
          <w:szCs w:val="16"/>
        </w:rPr>
        <w:t>Προσδοκώμενα αποτελέσματα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0040E1" w:rsidRPr="00712FEC" w:rsidTr="007B674D">
        <w:tc>
          <w:tcPr>
            <w:tcW w:w="8522" w:type="dxa"/>
          </w:tcPr>
          <w:p w:rsidR="000040E1" w:rsidRPr="001C0E59" w:rsidRDefault="001C0E59" w:rsidP="001C0E59">
            <w:pPr>
              <w:jc w:val="both"/>
              <w:rPr>
                <w:rFonts w:ascii="Verdana" w:hAnsi="Verdana" w:cs="Verdana"/>
                <w:color w:val="000000" w:themeColor="text1"/>
                <w:sz w:val="16"/>
                <w:szCs w:val="16"/>
              </w:rPr>
            </w:pPr>
            <w:r>
              <w:rPr>
                <w:rFonts w:ascii="Verdana" w:hAnsi="Verdana" w:cs="Verdana"/>
                <w:color w:val="000000" w:themeColor="text1"/>
                <w:sz w:val="16"/>
                <w:szCs w:val="16"/>
              </w:rPr>
              <w:t xml:space="preserve">      </w:t>
            </w:r>
            <w:r w:rsidRPr="001C0E59">
              <w:rPr>
                <w:rFonts w:ascii="Verdana" w:hAnsi="Verdana"/>
                <w:sz w:val="16"/>
                <w:szCs w:val="16"/>
              </w:rPr>
              <w:t>Αναμένεται η κατανόηση της εφαρμογής των προτύπων ποιότητας στην πράξη και η αξιολόγηση της αποτελεσματικότητας διαφορετικών εργαλείων μέτρησης. Επιπλέον, προσδοκάται η διαμόρφωση προτάσεων για βελτίωση της ποιότητας λογισμικού και η ανάδειξη των πιο αξιόπιστων μετρικών για χρήση σε πραγματικά έργα ανάπτυξης.</w:t>
            </w:r>
          </w:p>
        </w:tc>
      </w:tr>
    </w:tbl>
    <w:p w:rsidR="000040E1" w:rsidRDefault="000040E1" w:rsidP="000040E1"/>
    <w:p w:rsidR="000040E1" w:rsidRPr="000117E2" w:rsidRDefault="000040E1" w:rsidP="000040E1">
      <w:pPr>
        <w:spacing w:line="360" w:lineRule="auto"/>
        <w:jc w:val="both"/>
        <w:rPr>
          <w:rFonts w:ascii="Verdana" w:hAnsi="Verdana" w:cs="Verdana"/>
          <w:b/>
          <w:bCs/>
          <w:sz w:val="16"/>
          <w:szCs w:val="16"/>
        </w:rPr>
      </w:pPr>
      <w:r>
        <w:rPr>
          <w:rFonts w:ascii="Verdana" w:hAnsi="Verdana" w:cs="Verdana"/>
          <w:b/>
          <w:bCs/>
          <w:sz w:val="16"/>
          <w:szCs w:val="16"/>
        </w:rPr>
        <w:t>Ενδεικτικές πηγές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0040E1" w:rsidRPr="002A1637" w:rsidTr="007B674D">
        <w:tc>
          <w:tcPr>
            <w:tcW w:w="8522" w:type="dxa"/>
          </w:tcPr>
          <w:p w:rsidR="0088477F" w:rsidRDefault="001C06A8" w:rsidP="0088477F">
            <w:pPr>
              <w:pStyle w:val="Web"/>
              <w:spacing w:before="0" w:beforeAutospacing="0" w:after="0" w:afterAutospacing="0"/>
              <w:rPr>
                <w:rFonts w:ascii="Verdana" w:hAnsi="Verdana"/>
                <w:sz w:val="16"/>
                <w:szCs w:val="16"/>
              </w:rPr>
            </w:pPr>
            <w:r w:rsidRPr="001C06A8">
              <w:rPr>
                <w:rFonts w:ascii="Verdana" w:hAnsi="Verdana" w:cs="Calibri"/>
                <w:sz w:val="16"/>
                <w:szCs w:val="16"/>
              </w:rPr>
              <w:t xml:space="preserve">Τεχνολογία και Ποιότητα Λογισμικού, Χ. Τρούσσας, Α. Κρούσκα, Κ. Σγουροπούλου, ΕΚΔΟΣΕΙΣ ΤΣΟΤΡΑΣ ΑΘΑΝΑΣΙΟΣ Ε.Ε, </w:t>
            </w:r>
            <w:r w:rsidR="0088477F">
              <w:rPr>
                <w:rFonts w:ascii="Verdana" w:hAnsi="Verdana" w:cs="Calibri"/>
                <w:sz w:val="16"/>
                <w:szCs w:val="16"/>
              </w:rPr>
              <w:t>2024</w:t>
            </w:r>
            <w:r w:rsidRPr="001C06A8">
              <w:rPr>
                <w:rFonts w:ascii="Verdana" w:hAnsi="Verdana" w:cs="Calibri"/>
                <w:sz w:val="16"/>
                <w:szCs w:val="16"/>
              </w:rPr>
              <w:t>.</w:t>
            </w:r>
          </w:p>
          <w:p w:rsidR="0088477F" w:rsidRPr="0088477F" w:rsidRDefault="002A1637" w:rsidP="0088477F">
            <w:pPr>
              <w:pStyle w:val="Web"/>
              <w:spacing w:before="240" w:beforeAutospacing="0" w:after="240" w:afterAutospacing="0"/>
              <w:rPr>
                <w:rFonts w:ascii="Verdana" w:hAnsi="Verdana"/>
                <w:sz w:val="16"/>
                <w:szCs w:val="16"/>
                <w:lang w:val="en-US"/>
              </w:rPr>
            </w:pPr>
            <w:r w:rsidRPr="002A1637">
              <w:rPr>
                <w:rFonts w:ascii="Verdana" w:hAnsi="Verdana"/>
                <w:sz w:val="16"/>
                <w:szCs w:val="16"/>
                <w:lang w:val="en-US"/>
              </w:rPr>
              <w:t xml:space="preserve">ISO/IEC 25010:2011 – </w:t>
            </w:r>
            <w:r w:rsidRPr="002A1637">
              <w:rPr>
                <w:rStyle w:val="ab"/>
                <w:rFonts w:ascii="Verdana" w:hAnsi="Verdana"/>
                <w:sz w:val="16"/>
                <w:szCs w:val="16"/>
                <w:lang w:val="en-US"/>
              </w:rPr>
              <w:t>Systems and Software Quality Requirements and Evaluation (SQuaRE)</w:t>
            </w:r>
            <w:r w:rsidRPr="002A1637">
              <w:rPr>
                <w:rFonts w:ascii="Verdana" w:hAnsi="Verdana"/>
                <w:sz w:val="16"/>
                <w:szCs w:val="16"/>
                <w:lang w:val="en-US"/>
              </w:rPr>
              <w:t>, 2011.</w:t>
            </w:r>
          </w:p>
          <w:p w:rsidR="002A1637" w:rsidRPr="002A1637" w:rsidRDefault="002A1637" w:rsidP="0088477F">
            <w:pPr>
              <w:pStyle w:val="Web"/>
              <w:spacing w:before="0" w:beforeAutospacing="0" w:after="0" w:afterAutospacing="0"/>
              <w:rPr>
                <w:rFonts w:ascii="Verdana" w:hAnsi="Verdana"/>
                <w:sz w:val="16"/>
                <w:szCs w:val="16"/>
                <w:lang w:val="en-US"/>
              </w:rPr>
            </w:pPr>
            <w:r w:rsidRPr="002A1637">
              <w:rPr>
                <w:rFonts w:ascii="Verdana" w:hAnsi="Verdana"/>
                <w:sz w:val="16"/>
                <w:szCs w:val="16"/>
                <w:lang w:val="en-US"/>
              </w:rPr>
              <w:lastRenderedPageBreak/>
              <w:t xml:space="preserve">Pressman, R. S., &amp; Maxim, B. R. – </w:t>
            </w:r>
            <w:r w:rsidRPr="002A1637">
              <w:rPr>
                <w:rStyle w:val="ab"/>
                <w:rFonts w:ascii="Verdana" w:hAnsi="Verdana"/>
                <w:sz w:val="16"/>
                <w:szCs w:val="16"/>
                <w:lang w:val="en-US"/>
              </w:rPr>
              <w:t>Software Engineering: A Practitioner’s Approach</w:t>
            </w:r>
            <w:r w:rsidRPr="002A1637">
              <w:rPr>
                <w:rFonts w:ascii="Verdana" w:hAnsi="Verdana"/>
                <w:sz w:val="16"/>
                <w:szCs w:val="16"/>
                <w:lang w:val="en-US"/>
              </w:rPr>
              <w:t>, 8</w:t>
            </w:r>
            <w:r w:rsidRPr="002A1637">
              <w:rPr>
                <w:rFonts w:ascii="Verdana" w:hAnsi="Verdana"/>
                <w:sz w:val="16"/>
                <w:szCs w:val="16"/>
              </w:rPr>
              <w:t>η</w:t>
            </w:r>
            <w:r w:rsidRPr="002A1637">
              <w:rPr>
                <w:rFonts w:ascii="Verdana" w:hAnsi="Verdana"/>
                <w:sz w:val="16"/>
                <w:szCs w:val="16"/>
                <w:lang w:val="en-US"/>
              </w:rPr>
              <w:t xml:space="preserve"> </w:t>
            </w:r>
            <w:r w:rsidRPr="002A1637">
              <w:rPr>
                <w:rFonts w:ascii="Verdana" w:hAnsi="Verdana"/>
                <w:sz w:val="16"/>
                <w:szCs w:val="16"/>
              </w:rPr>
              <w:t>έκδοση</w:t>
            </w:r>
            <w:r w:rsidRPr="002A1637">
              <w:rPr>
                <w:rFonts w:ascii="Verdana" w:hAnsi="Verdana"/>
                <w:sz w:val="16"/>
                <w:szCs w:val="16"/>
                <w:lang w:val="en-US"/>
              </w:rPr>
              <w:t>, 2014.</w:t>
            </w:r>
          </w:p>
          <w:p w:rsidR="002A1637" w:rsidRPr="002A1637" w:rsidRDefault="002A1637" w:rsidP="0088477F">
            <w:pPr>
              <w:pStyle w:val="Web"/>
              <w:spacing w:before="0" w:beforeAutospacing="0" w:after="0" w:afterAutospacing="0"/>
              <w:rPr>
                <w:rFonts w:ascii="Verdana" w:hAnsi="Verdana"/>
                <w:sz w:val="16"/>
                <w:szCs w:val="16"/>
                <w:lang w:val="en-US"/>
              </w:rPr>
            </w:pPr>
            <w:r w:rsidRPr="002A1637">
              <w:rPr>
                <w:rFonts w:ascii="Verdana" w:hAnsi="Verdana"/>
                <w:sz w:val="16"/>
                <w:szCs w:val="16"/>
                <w:lang w:val="en-US"/>
              </w:rPr>
              <w:t xml:space="preserve">Sommerville, I. – </w:t>
            </w:r>
            <w:r w:rsidRPr="002A1637">
              <w:rPr>
                <w:rStyle w:val="ab"/>
                <w:rFonts w:ascii="Verdana" w:hAnsi="Verdana"/>
                <w:sz w:val="16"/>
                <w:szCs w:val="16"/>
                <w:lang w:val="en-US"/>
              </w:rPr>
              <w:t>Software Engineering</w:t>
            </w:r>
            <w:r w:rsidRPr="002A1637">
              <w:rPr>
                <w:rFonts w:ascii="Verdana" w:hAnsi="Verdana"/>
                <w:sz w:val="16"/>
                <w:szCs w:val="16"/>
                <w:lang w:val="en-US"/>
              </w:rPr>
              <w:t>, 10</w:t>
            </w:r>
            <w:r w:rsidRPr="002A1637">
              <w:rPr>
                <w:rFonts w:ascii="Verdana" w:hAnsi="Verdana"/>
                <w:sz w:val="16"/>
                <w:szCs w:val="16"/>
              </w:rPr>
              <w:t>η</w:t>
            </w:r>
            <w:r w:rsidRPr="002A1637">
              <w:rPr>
                <w:rFonts w:ascii="Verdana" w:hAnsi="Verdana"/>
                <w:sz w:val="16"/>
                <w:szCs w:val="16"/>
                <w:lang w:val="en-US"/>
              </w:rPr>
              <w:t xml:space="preserve"> </w:t>
            </w:r>
            <w:r w:rsidRPr="002A1637">
              <w:rPr>
                <w:rFonts w:ascii="Verdana" w:hAnsi="Verdana"/>
                <w:sz w:val="16"/>
                <w:szCs w:val="16"/>
              </w:rPr>
              <w:t>έκδοση</w:t>
            </w:r>
            <w:r w:rsidRPr="002A1637">
              <w:rPr>
                <w:rFonts w:ascii="Verdana" w:hAnsi="Verdana"/>
                <w:sz w:val="16"/>
                <w:szCs w:val="16"/>
                <w:lang w:val="en-US"/>
              </w:rPr>
              <w:t>, 2015.</w:t>
            </w:r>
          </w:p>
          <w:p w:rsidR="002A1637" w:rsidRPr="002A1637" w:rsidRDefault="002A1637" w:rsidP="0088477F">
            <w:pPr>
              <w:pStyle w:val="Web"/>
              <w:spacing w:before="240" w:beforeAutospacing="0" w:after="0" w:afterAutospacing="0"/>
              <w:rPr>
                <w:rFonts w:ascii="Verdana" w:hAnsi="Verdana"/>
                <w:sz w:val="16"/>
                <w:szCs w:val="16"/>
                <w:lang w:val="en-US"/>
              </w:rPr>
            </w:pPr>
            <w:r w:rsidRPr="002A1637">
              <w:rPr>
                <w:rFonts w:ascii="Verdana" w:hAnsi="Verdana"/>
                <w:sz w:val="16"/>
                <w:szCs w:val="16"/>
                <w:lang w:val="en-US"/>
              </w:rPr>
              <w:t xml:space="preserve">McCall, J. A., Richards, P. K., &amp; Walters, G. F. – </w:t>
            </w:r>
            <w:r w:rsidRPr="002A1637">
              <w:rPr>
                <w:rStyle w:val="ab"/>
                <w:rFonts w:ascii="Verdana" w:hAnsi="Verdana"/>
                <w:sz w:val="16"/>
                <w:szCs w:val="16"/>
                <w:lang w:val="en-US"/>
              </w:rPr>
              <w:t>Factors in Software Quality</w:t>
            </w:r>
            <w:r w:rsidRPr="002A1637">
              <w:rPr>
                <w:rFonts w:ascii="Verdana" w:hAnsi="Verdana"/>
                <w:sz w:val="16"/>
                <w:szCs w:val="16"/>
                <w:lang w:val="en-US"/>
              </w:rPr>
              <w:t>, 1977.</w:t>
            </w:r>
          </w:p>
          <w:p w:rsidR="002A1637" w:rsidRPr="002A1637" w:rsidRDefault="002A1637" w:rsidP="0088477F">
            <w:pPr>
              <w:pStyle w:val="Web"/>
              <w:spacing w:before="240" w:beforeAutospacing="0" w:after="0" w:afterAutospacing="0"/>
              <w:rPr>
                <w:rFonts w:ascii="Verdana" w:hAnsi="Verdana"/>
                <w:sz w:val="16"/>
                <w:szCs w:val="16"/>
                <w:lang w:val="en-US"/>
              </w:rPr>
            </w:pPr>
            <w:r w:rsidRPr="002A1637">
              <w:rPr>
                <w:rFonts w:ascii="Verdana" w:hAnsi="Verdana"/>
                <w:sz w:val="16"/>
                <w:szCs w:val="16"/>
                <w:lang w:val="en-US"/>
              </w:rPr>
              <w:t xml:space="preserve">Kitchenham, B., &amp; Pfleeger, S. L. – </w:t>
            </w:r>
            <w:r w:rsidRPr="002A1637">
              <w:rPr>
                <w:rStyle w:val="ab"/>
                <w:rFonts w:ascii="Verdana" w:hAnsi="Verdana"/>
                <w:sz w:val="16"/>
                <w:szCs w:val="16"/>
                <w:lang w:val="en-US"/>
              </w:rPr>
              <w:t>Software Quality: The Elusive Target</w:t>
            </w:r>
            <w:r w:rsidRPr="002A1637">
              <w:rPr>
                <w:rFonts w:ascii="Verdana" w:hAnsi="Verdana"/>
                <w:sz w:val="16"/>
                <w:szCs w:val="16"/>
                <w:lang w:val="en-US"/>
              </w:rPr>
              <w:t>, 1996.</w:t>
            </w:r>
          </w:p>
          <w:p w:rsidR="002A1637" w:rsidRPr="002A1637" w:rsidRDefault="002A1637" w:rsidP="0088477F">
            <w:pPr>
              <w:pStyle w:val="Web"/>
              <w:spacing w:after="0" w:afterAutospacing="0"/>
              <w:rPr>
                <w:rFonts w:ascii="Verdana" w:hAnsi="Verdana"/>
                <w:sz w:val="16"/>
                <w:szCs w:val="16"/>
                <w:lang w:val="en-US"/>
              </w:rPr>
            </w:pPr>
            <w:r w:rsidRPr="002A1637">
              <w:rPr>
                <w:rFonts w:ascii="Verdana" w:hAnsi="Verdana"/>
                <w:sz w:val="16"/>
                <w:szCs w:val="16"/>
                <w:lang w:val="en-US"/>
              </w:rPr>
              <w:t xml:space="preserve">Kan, S. H. – </w:t>
            </w:r>
            <w:r w:rsidRPr="002A1637">
              <w:rPr>
                <w:rStyle w:val="ab"/>
                <w:rFonts w:ascii="Verdana" w:hAnsi="Verdana"/>
                <w:sz w:val="16"/>
                <w:szCs w:val="16"/>
                <w:lang w:val="en-US"/>
              </w:rPr>
              <w:t>Metrics and Models in Software Quality Engineering</w:t>
            </w:r>
            <w:r w:rsidRPr="002A1637">
              <w:rPr>
                <w:rFonts w:ascii="Verdana" w:hAnsi="Verdana"/>
                <w:sz w:val="16"/>
                <w:szCs w:val="16"/>
                <w:lang w:val="en-US"/>
              </w:rPr>
              <w:t>, 2</w:t>
            </w:r>
            <w:r w:rsidRPr="002A1637">
              <w:rPr>
                <w:rFonts w:ascii="Verdana" w:hAnsi="Verdana"/>
                <w:sz w:val="16"/>
                <w:szCs w:val="16"/>
              </w:rPr>
              <w:t>η</w:t>
            </w:r>
            <w:r w:rsidRPr="002A1637">
              <w:rPr>
                <w:rFonts w:ascii="Verdana" w:hAnsi="Verdana"/>
                <w:sz w:val="16"/>
                <w:szCs w:val="16"/>
                <w:lang w:val="en-US"/>
              </w:rPr>
              <w:t xml:space="preserve"> </w:t>
            </w:r>
            <w:r w:rsidRPr="002A1637">
              <w:rPr>
                <w:rFonts w:ascii="Verdana" w:hAnsi="Verdana"/>
                <w:sz w:val="16"/>
                <w:szCs w:val="16"/>
              </w:rPr>
              <w:t>έκδοση</w:t>
            </w:r>
            <w:r w:rsidRPr="002A1637">
              <w:rPr>
                <w:rFonts w:ascii="Verdana" w:hAnsi="Verdana"/>
                <w:sz w:val="16"/>
                <w:szCs w:val="16"/>
                <w:lang w:val="en-US"/>
              </w:rPr>
              <w:t>, 2002.</w:t>
            </w:r>
          </w:p>
          <w:p w:rsidR="002A1637" w:rsidRPr="002A1637" w:rsidRDefault="002A1637" w:rsidP="0088477F">
            <w:pPr>
              <w:pStyle w:val="Web"/>
              <w:spacing w:after="0" w:afterAutospacing="0"/>
              <w:rPr>
                <w:rFonts w:ascii="Verdana" w:hAnsi="Verdana"/>
                <w:sz w:val="16"/>
                <w:szCs w:val="16"/>
                <w:lang w:val="en-US"/>
              </w:rPr>
            </w:pPr>
            <w:r w:rsidRPr="002A1637">
              <w:rPr>
                <w:rFonts w:ascii="Verdana" w:hAnsi="Verdana"/>
                <w:sz w:val="16"/>
                <w:szCs w:val="16"/>
                <w:lang w:val="en-US"/>
              </w:rPr>
              <w:t xml:space="preserve">Fenton, N., &amp; Bieman, J. – </w:t>
            </w:r>
            <w:r w:rsidRPr="002A1637">
              <w:rPr>
                <w:rStyle w:val="ab"/>
                <w:rFonts w:ascii="Verdana" w:hAnsi="Verdana"/>
                <w:sz w:val="16"/>
                <w:szCs w:val="16"/>
                <w:lang w:val="en-US"/>
              </w:rPr>
              <w:t>Software Metrics: A Rigorous and Practical Approach</w:t>
            </w:r>
            <w:r w:rsidRPr="002A1637">
              <w:rPr>
                <w:rFonts w:ascii="Verdana" w:hAnsi="Verdana"/>
                <w:sz w:val="16"/>
                <w:szCs w:val="16"/>
                <w:lang w:val="en-US"/>
              </w:rPr>
              <w:t>, 3</w:t>
            </w:r>
            <w:r w:rsidRPr="002A1637">
              <w:rPr>
                <w:rFonts w:ascii="Verdana" w:hAnsi="Verdana"/>
                <w:sz w:val="16"/>
                <w:szCs w:val="16"/>
              </w:rPr>
              <w:t>η</w:t>
            </w:r>
            <w:r w:rsidRPr="002A1637">
              <w:rPr>
                <w:rFonts w:ascii="Verdana" w:hAnsi="Verdana"/>
                <w:sz w:val="16"/>
                <w:szCs w:val="16"/>
                <w:lang w:val="en-US"/>
              </w:rPr>
              <w:t xml:space="preserve"> </w:t>
            </w:r>
            <w:r w:rsidRPr="002A1637">
              <w:rPr>
                <w:rFonts w:ascii="Verdana" w:hAnsi="Verdana"/>
                <w:sz w:val="16"/>
                <w:szCs w:val="16"/>
              </w:rPr>
              <w:t>έκδοση</w:t>
            </w:r>
            <w:r w:rsidRPr="002A1637">
              <w:rPr>
                <w:rFonts w:ascii="Verdana" w:hAnsi="Verdana"/>
                <w:sz w:val="16"/>
                <w:szCs w:val="16"/>
                <w:lang w:val="en-US"/>
              </w:rPr>
              <w:t>, 2014.</w:t>
            </w:r>
          </w:p>
          <w:p w:rsidR="000040E1" w:rsidRPr="00A85813" w:rsidRDefault="000040E1" w:rsidP="00A85813">
            <w:pPr>
              <w:jc w:val="both"/>
              <w:rPr>
                <w:rFonts w:ascii="Verdana" w:hAnsi="Verdana" w:cs="Verdana"/>
                <w:bCs/>
                <w:sz w:val="16"/>
                <w:szCs w:val="16"/>
              </w:rPr>
            </w:pPr>
          </w:p>
        </w:tc>
      </w:tr>
    </w:tbl>
    <w:p w:rsidR="000040E1" w:rsidRPr="004303BB" w:rsidRDefault="000040E1" w:rsidP="000040E1">
      <w:pPr>
        <w:rPr>
          <w:rFonts w:asciiTheme="minorHAnsi" w:hAnsiTheme="minorHAnsi"/>
          <w:sz w:val="28"/>
          <w:szCs w:val="28"/>
          <w:lang w:val="en-US"/>
        </w:rPr>
      </w:pPr>
    </w:p>
    <w:sectPr w:rsidR="000040E1" w:rsidRPr="004303BB" w:rsidSect="00DF34FA">
      <w:headerReference w:type="default" r:id="rId12"/>
      <w:pgSz w:w="11906" w:h="16838"/>
      <w:pgMar w:top="851" w:right="1418"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67EA" w:rsidRDefault="00E867EA" w:rsidP="00E36BE8">
      <w:r>
        <w:separator/>
      </w:r>
    </w:p>
  </w:endnote>
  <w:endnote w:type="continuationSeparator" w:id="1">
    <w:p w:rsidR="00E867EA" w:rsidRDefault="00E867EA" w:rsidP="00E36BE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1"/>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67EA" w:rsidRDefault="00E867EA" w:rsidP="00E36BE8">
      <w:r>
        <w:separator/>
      </w:r>
    </w:p>
  </w:footnote>
  <w:footnote w:type="continuationSeparator" w:id="1">
    <w:p w:rsidR="00E867EA" w:rsidRDefault="00E867EA" w:rsidP="00E36B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BE8" w:rsidRDefault="00E36BE8">
    <w:pPr>
      <w:pStyle w:val="a9"/>
    </w:pPr>
  </w:p>
  <w:p w:rsidR="00E36BE8" w:rsidRDefault="00E36BE8">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9188E"/>
    <w:multiLevelType w:val="hybridMultilevel"/>
    <w:tmpl w:val="60C60402"/>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1">
    <w:nsid w:val="07713B05"/>
    <w:multiLevelType w:val="hybridMultilevel"/>
    <w:tmpl w:val="246CCD34"/>
    <w:lvl w:ilvl="0" w:tplc="D988F4F8">
      <w:start w:val="1"/>
      <w:numFmt w:val="lowerLetter"/>
      <w:lvlText w:val="%1)"/>
      <w:lvlJc w:val="left"/>
      <w:pPr>
        <w:ind w:left="363" w:hanging="248"/>
      </w:pPr>
      <w:rPr>
        <w:rFonts w:asciiTheme="minorHAnsi" w:eastAsia="Times New Roman" w:hAnsiTheme="minorHAnsi" w:cstheme="minorBidi"/>
        <w:color w:val="000009"/>
        <w:spacing w:val="-1"/>
        <w:w w:val="99"/>
        <w:sz w:val="24"/>
        <w:szCs w:val="24"/>
      </w:rPr>
    </w:lvl>
    <w:lvl w:ilvl="1" w:tplc="D736ACE2">
      <w:start w:val="1"/>
      <w:numFmt w:val="bullet"/>
      <w:lvlText w:val="•"/>
      <w:lvlJc w:val="left"/>
      <w:pPr>
        <w:ind w:left="1309" w:hanging="248"/>
      </w:pPr>
      <w:rPr>
        <w:rFonts w:hint="default"/>
      </w:rPr>
    </w:lvl>
    <w:lvl w:ilvl="2" w:tplc="F0C08C50">
      <w:start w:val="1"/>
      <w:numFmt w:val="bullet"/>
      <w:lvlText w:val="•"/>
      <w:lvlJc w:val="left"/>
      <w:pPr>
        <w:ind w:left="2255" w:hanging="248"/>
      </w:pPr>
      <w:rPr>
        <w:rFonts w:hint="default"/>
      </w:rPr>
    </w:lvl>
    <w:lvl w:ilvl="3" w:tplc="3CA4B09E">
      <w:start w:val="1"/>
      <w:numFmt w:val="bullet"/>
      <w:lvlText w:val="•"/>
      <w:lvlJc w:val="left"/>
      <w:pPr>
        <w:ind w:left="3200" w:hanging="248"/>
      </w:pPr>
      <w:rPr>
        <w:rFonts w:hint="default"/>
      </w:rPr>
    </w:lvl>
    <w:lvl w:ilvl="4" w:tplc="45A8BC16">
      <w:start w:val="1"/>
      <w:numFmt w:val="bullet"/>
      <w:lvlText w:val="•"/>
      <w:lvlJc w:val="left"/>
      <w:pPr>
        <w:ind w:left="4146" w:hanging="248"/>
      </w:pPr>
      <w:rPr>
        <w:rFonts w:hint="default"/>
      </w:rPr>
    </w:lvl>
    <w:lvl w:ilvl="5" w:tplc="1ADCBA6A">
      <w:start w:val="1"/>
      <w:numFmt w:val="bullet"/>
      <w:lvlText w:val="•"/>
      <w:lvlJc w:val="left"/>
      <w:pPr>
        <w:ind w:left="5091" w:hanging="248"/>
      </w:pPr>
      <w:rPr>
        <w:rFonts w:hint="default"/>
      </w:rPr>
    </w:lvl>
    <w:lvl w:ilvl="6" w:tplc="152EDCAA">
      <w:start w:val="1"/>
      <w:numFmt w:val="bullet"/>
      <w:lvlText w:val="•"/>
      <w:lvlJc w:val="left"/>
      <w:pPr>
        <w:ind w:left="6037" w:hanging="248"/>
      </w:pPr>
      <w:rPr>
        <w:rFonts w:hint="default"/>
      </w:rPr>
    </w:lvl>
    <w:lvl w:ilvl="7" w:tplc="01406F24">
      <w:start w:val="1"/>
      <w:numFmt w:val="bullet"/>
      <w:lvlText w:val="•"/>
      <w:lvlJc w:val="left"/>
      <w:pPr>
        <w:ind w:left="6983" w:hanging="248"/>
      </w:pPr>
      <w:rPr>
        <w:rFonts w:hint="default"/>
      </w:rPr>
    </w:lvl>
    <w:lvl w:ilvl="8" w:tplc="1C18097E">
      <w:start w:val="1"/>
      <w:numFmt w:val="bullet"/>
      <w:lvlText w:val="•"/>
      <w:lvlJc w:val="left"/>
      <w:pPr>
        <w:ind w:left="7928" w:hanging="248"/>
      </w:pPr>
      <w:rPr>
        <w:rFonts w:hint="default"/>
      </w:rPr>
    </w:lvl>
  </w:abstractNum>
  <w:abstractNum w:abstractNumId="2">
    <w:nsid w:val="08DA48BB"/>
    <w:multiLevelType w:val="hybridMultilevel"/>
    <w:tmpl w:val="7E32B3A4"/>
    <w:lvl w:ilvl="0" w:tplc="37F663AE">
      <w:start w:val="1"/>
      <w:numFmt w:val="decimal"/>
      <w:lvlText w:val="%1."/>
      <w:lvlJc w:val="left"/>
      <w:pPr>
        <w:tabs>
          <w:tab w:val="num" w:pos="1080"/>
        </w:tabs>
        <w:ind w:left="1080" w:hanging="360"/>
      </w:pPr>
      <w:rPr>
        <w:b w:val="0"/>
      </w:rPr>
    </w:lvl>
    <w:lvl w:ilvl="1" w:tplc="A4D4C120">
      <w:start w:val="1"/>
      <w:numFmt w:val="decimal"/>
      <w:lvlText w:val="%2."/>
      <w:lvlJc w:val="left"/>
      <w:pPr>
        <w:tabs>
          <w:tab w:val="num" w:pos="4188"/>
        </w:tabs>
        <w:ind w:left="4188" w:hanging="360"/>
      </w:pPr>
      <w:rPr>
        <w:rFonts w:hint="default"/>
      </w:rPr>
    </w:lvl>
    <w:lvl w:ilvl="2" w:tplc="1A687722">
      <w:start w:val="1"/>
      <w:numFmt w:val="bullet"/>
      <w:lvlText w:val=""/>
      <w:lvlJc w:val="left"/>
      <w:pPr>
        <w:tabs>
          <w:tab w:val="num" w:pos="2700"/>
        </w:tabs>
        <w:ind w:left="2700" w:hanging="360"/>
      </w:pPr>
      <w:rPr>
        <w:rFonts w:ascii="Symbol" w:hAnsi="Symbol" w:hint="default"/>
        <w:color w:val="auto"/>
      </w:r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3">
    <w:nsid w:val="0D4429B5"/>
    <w:multiLevelType w:val="hybridMultilevel"/>
    <w:tmpl w:val="E630623A"/>
    <w:lvl w:ilvl="0" w:tplc="175C80C8">
      <w:start w:val="1"/>
      <w:numFmt w:val="lowerRoman"/>
      <w:lvlText w:val="(%1)"/>
      <w:lvlJc w:val="left"/>
      <w:pPr>
        <w:ind w:left="780" w:hanging="720"/>
      </w:pPr>
      <w:rPr>
        <w:rFonts w:hint="default"/>
      </w:rPr>
    </w:lvl>
    <w:lvl w:ilvl="1" w:tplc="04080019" w:tentative="1">
      <w:start w:val="1"/>
      <w:numFmt w:val="lowerLetter"/>
      <w:lvlText w:val="%2."/>
      <w:lvlJc w:val="left"/>
      <w:pPr>
        <w:ind w:left="1140" w:hanging="360"/>
      </w:pPr>
    </w:lvl>
    <w:lvl w:ilvl="2" w:tplc="0408001B" w:tentative="1">
      <w:start w:val="1"/>
      <w:numFmt w:val="lowerRoman"/>
      <w:lvlText w:val="%3."/>
      <w:lvlJc w:val="right"/>
      <w:pPr>
        <w:ind w:left="1860" w:hanging="180"/>
      </w:pPr>
    </w:lvl>
    <w:lvl w:ilvl="3" w:tplc="0408000F" w:tentative="1">
      <w:start w:val="1"/>
      <w:numFmt w:val="decimal"/>
      <w:lvlText w:val="%4."/>
      <w:lvlJc w:val="left"/>
      <w:pPr>
        <w:ind w:left="2580" w:hanging="360"/>
      </w:pPr>
    </w:lvl>
    <w:lvl w:ilvl="4" w:tplc="04080019" w:tentative="1">
      <w:start w:val="1"/>
      <w:numFmt w:val="lowerLetter"/>
      <w:lvlText w:val="%5."/>
      <w:lvlJc w:val="left"/>
      <w:pPr>
        <w:ind w:left="3300" w:hanging="360"/>
      </w:pPr>
    </w:lvl>
    <w:lvl w:ilvl="5" w:tplc="0408001B" w:tentative="1">
      <w:start w:val="1"/>
      <w:numFmt w:val="lowerRoman"/>
      <w:lvlText w:val="%6."/>
      <w:lvlJc w:val="right"/>
      <w:pPr>
        <w:ind w:left="4020" w:hanging="180"/>
      </w:pPr>
    </w:lvl>
    <w:lvl w:ilvl="6" w:tplc="0408000F" w:tentative="1">
      <w:start w:val="1"/>
      <w:numFmt w:val="decimal"/>
      <w:lvlText w:val="%7."/>
      <w:lvlJc w:val="left"/>
      <w:pPr>
        <w:ind w:left="4740" w:hanging="360"/>
      </w:pPr>
    </w:lvl>
    <w:lvl w:ilvl="7" w:tplc="04080019" w:tentative="1">
      <w:start w:val="1"/>
      <w:numFmt w:val="lowerLetter"/>
      <w:lvlText w:val="%8."/>
      <w:lvlJc w:val="left"/>
      <w:pPr>
        <w:ind w:left="5460" w:hanging="360"/>
      </w:pPr>
    </w:lvl>
    <w:lvl w:ilvl="8" w:tplc="0408001B" w:tentative="1">
      <w:start w:val="1"/>
      <w:numFmt w:val="lowerRoman"/>
      <w:lvlText w:val="%9."/>
      <w:lvlJc w:val="right"/>
      <w:pPr>
        <w:ind w:left="6180" w:hanging="180"/>
      </w:pPr>
    </w:lvl>
  </w:abstractNum>
  <w:abstractNum w:abstractNumId="4">
    <w:nsid w:val="120A2B9E"/>
    <w:multiLevelType w:val="hybridMultilevel"/>
    <w:tmpl w:val="0890EFB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27692928"/>
    <w:multiLevelType w:val="hybridMultilevel"/>
    <w:tmpl w:val="21645880"/>
    <w:lvl w:ilvl="0" w:tplc="7026C43E">
      <w:start w:val="1"/>
      <w:numFmt w:val="decimal"/>
      <w:lvlText w:val="%1."/>
      <w:lvlJc w:val="left"/>
      <w:pPr>
        <w:ind w:left="360" w:hanging="360"/>
      </w:pPr>
      <w:rPr>
        <w:rFonts w:ascii="Times New Roman" w:hAnsi="Times New Roman" w:cs="Times New Roman" w:hint="default"/>
        <w:b w:val="0"/>
        <w:i w:val="0"/>
        <w:sz w:val="24"/>
        <w:szCs w:val="24"/>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3551209C"/>
    <w:multiLevelType w:val="hybridMultilevel"/>
    <w:tmpl w:val="0B1E0146"/>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391A68D9"/>
    <w:multiLevelType w:val="hybridMultilevel"/>
    <w:tmpl w:val="FE98D82C"/>
    <w:lvl w:ilvl="0" w:tplc="96FA5D24">
      <w:start w:val="1"/>
      <w:numFmt w:val="lowerLetter"/>
      <w:lvlText w:val="%1)"/>
      <w:lvlJc w:val="left"/>
      <w:pPr>
        <w:ind w:left="363" w:hanging="248"/>
      </w:pPr>
      <w:rPr>
        <w:rFonts w:asciiTheme="minorHAnsi" w:eastAsia="Times New Roman" w:hAnsiTheme="minorHAnsi" w:cstheme="minorBidi"/>
        <w:color w:val="000009"/>
        <w:spacing w:val="-1"/>
        <w:w w:val="99"/>
        <w:sz w:val="24"/>
        <w:szCs w:val="24"/>
      </w:rPr>
    </w:lvl>
    <w:lvl w:ilvl="1" w:tplc="0AC0A1FA">
      <w:start w:val="1"/>
      <w:numFmt w:val="bullet"/>
      <w:lvlText w:val="•"/>
      <w:lvlJc w:val="left"/>
      <w:pPr>
        <w:ind w:left="1309" w:hanging="248"/>
      </w:pPr>
      <w:rPr>
        <w:rFonts w:hint="default"/>
      </w:rPr>
    </w:lvl>
    <w:lvl w:ilvl="2" w:tplc="6EC87A28">
      <w:start w:val="1"/>
      <w:numFmt w:val="bullet"/>
      <w:lvlText w:val="•"/>
      <w:lvlJc w:val="left"/>
      <w:pPr>
        <w:ind w:left="2255" w:hanging="248"/>
      </w:pPr>
      <w:rPr>
        <w:rFonts w:hint="default"/>
      </w:rPr>
    </w:lvl>
    <w:lvl w:ilvl="3" w:tplc="E7FA19D0">
      <w:start w:val="1"/>
      <w:numFmt w:val="bullet"/>
      <w:lvlText w:val="•"/>
      <w:lvlJc w:val="left"/>
      <w:pPr>
        <w:ind w:left="3200" w:hanging="248"/>
      </w:pPr>
      <w:rPr>
        <w:rFonts w:hint="default"/>
      </w:rPr>
    </w:lvl>
    <w:lvl w:ilvl="4" w:tplc="C6623728">
      <w:start w:val="1"/>
      <w:numFmt w:val="bullet"/>
      <w:lvlText w:val="•"/>
      <w:lvlJc w:val="left"/>
      <w:pPr>
        <w:ind w:left="4146" w:hanging="248"/>
      </w:pPr>
      <w:rPr>
        <w:rFonts w:hint="default"/>
      </w:rPr>
    </w:lvl>
    <w:lvl w:ilvl="5" w:tplc="4822B13C">
      <w:start w:val="1"/>
      <w:numFmt w:val="bullet"/>
      <w:lvlText w:val="•"/>
      <w:lvlJc w:val="left"/>
      <w:pPr>
        <w:ind w:left="5091" w:hanging="248"/>
      </w:pPr>
      <w:rPr>
        <w:rFonts w:hint="default"/>
      </w:rPr>
    </w:lvl>
    <w:lvl w:ilvl="6" w:tplc="E618C248">
      <w:start w:val="1"/>
      <w:numFmt w:val="bullet"/>
      <w:lvlText w:val="•"/>
      <w:lvlJc w:val="left"/>
      <w:pPr>
        <w:ind w:left="6037" w:hanging="248"/>
      </w:pPr>
      <w:rPr>
        <w:rFonts w:hint="default"/>
      </w:rPr>
    </w:lvl>
    <w:lvl w:ilvl="7" w:tplc="C7F81D6E">
      <w:start w:val="1"/>
      <w:numFmt w:val="bullet"/>
      <w:lvlText w:val="•"/>
      <w:lvlJc w:val="left"/>
      <w:pPr>
        <w:ind w:left="6983" w:hanging="248"/>
      </w:pPr>
      <w:rPr>
        <w:rFonts w:hint="default"/>
      </w:rPr>
    </w:lvl>
    <w:lvl w:ilvl="8" w:tplc="669CDEAA">
      <w:start w:val="1"/>
      <w:numFmt w:val="bullet"/>
      <w:lvlText w:val="•"/>
      <w:lvlJc w:val="left"/>
      <w:pPr>
        <w:ind w:left="7928" w:hanging="248"/>
      </w:pPr>
      <w:rPr>
        <w:rFonts w:hint="default"/>
      </w:rPr>
    </w:lvl>
  </w:abstractNum>
  <w:abstractNum w:abstractNumId="8">
    <w:nsid w:val="406470BD"/>
    <w:multiLevelType w:val="multilevel"/>
    <w:tmpl w:val="60C6040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nsid w:val="41D5431E"/>
    <w:multiLevelType w:val="hybridMultilevel"/>
    <w:tmpl w:val="0ADE631C"/>
    <w:lvl w:ilvl="0" w:tplc="94949A6A">
      <w:start w:val="1"/>
      <w:numFmt w:val="bullet"/>
      <w:lvlText w:val=""/>
      <w:lvlJc w:val="left"/>
      <w:pPr>
        <w:tabs>
          <w:tab w:val="num" w:pos="720"/>
        </w:tabs>
        <w:ind w:left="720" w:hanging="360"/>
      </w:pPr>
      <w:rPr>
        <w:rFonts w:ascii="Symbol" w:hAnsi="Symbol" w:cs="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10">
    <w:nsid w:val="4B1C2D4A"/>
    <w:multiLevelType w:val="hybridMultilevel"/>
    <w:tmpl w:val="BFC435F0"/>
    <w:lvl w:ilvl="0" w:tplc="3552D428">
      <w:start w:val="1"/>
      <w:numFmt w:val="decimal"/>
      <w:lvlText w:val="%1."/>
      <w:lvlJc w:val="left"/>
      <w:pPr>
        <w:tabs>
          <w:tab w:val="num" w:pos="720"/>
        </w:tabs>
        <w:ind w:left="720" w:hanging="360"/>
      </w:pPr>
      <w:rPr>
        <w:rFonts w:hint="default"/>
        <w:b w:val="0"/>
        <w:i w:val="0"/>
        <w:sz w:val="24"/>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5AD578FE"/>
    <w:multiLevelType w:val="hybridMultilevel"/>
    <w:tmpl w:val="0B1E0146"/>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5F3242FF"/>
    <w:multiLevelType w:val="hybridMultilevel"/>
    <w:tmpl w:val="C1A431E6"/>
    <w:lvl w:ilvl="0" w:tplc="C08C3698">
      <w:start w:val="1"/>
      <w:numFmt w:val="bullet"/>
      <w:lvlText w:val=""/>
      <w:lvlJc w:val="left"/>
      <w:pPr>
        <w:ind w:left="836" w:hanging="350"/>
      </w:pPr>
      <w:rPr>
        <w:rFonts w:ascii="Symbol" w:eastAsia="Symbol" w:hAnsi="Symbol" w:hint="default"/>
        <w:color w:val="000009"/>
        <w:sz w:val="24"/>
        <w:szCs w:val="24"/>
      </w:rPr>
    </w:lvl>
    <w:lvl w:ilvl="1" w:tplc="CE82E0B4">
      <w:start w:val="1"/>
      <w:numFmt w:val="bullet"/>
      <w:lvlText w:val="•"/>
      <w:lvlJc w:val="left"/>
      <w:pPr>
        <w:ind w:left="1734" w:hanging="350"/>
      </w:pPr>
      <w:rPr>
        <w:rFonts w:hint="default"/>
      </w:rPr>
    </w:lvl>
    <w:lvl w:ilvl="2" w:tplc="DCA8D4A6">
      <w:start w:val="1"/>
      <w:numFmt w:val="bullet"/>
      <w:lvlText w:val="•"/>
      <w:lvlJc w:val="left"/>
      <w:pPr>
        <w:ind w:left="2632" w:hanging="350"/>
      </w:pPr>
      <w:rPr>
        <w:rFonts w:hint="default"/>
      </w:rPr>
    </w:lvl>
    <w:lvl w:ilvl="3" w:tplc="A6AEF32E">
      <w:start w:val="1"/>
      <w:numFmt w:val="bullet"/>
      <w:lvlText w:val="•"/>
      <w:lvlJc w:val="left"/>
      <w:pPr>
        <w:ind w:left="3531" w:hanging="350"/>
      </w:pPr>
      <w:rPr>
        <w:rFonts w:hint="default"/>
      </w:rPr>
    </w:lvl>
    <w:lvl w:ilvl="4" w:tplc="EBEA24DC">
      <w:start w:val="1"/>
      <w:numFmt w:val="bullet"/>
      <w:lvlText w:val="•"/>
      <w:lvlJc w:val="left"/>
      <w:pPr>
        <w:ind w:left="4429" w:hanging="350"/>
      </w:pPr>
      <w:rPr>
        <w:rFonts w:hint="default"/>
      </w:rPr>
    </w:lvl>
    <w:lvl w:ilvl="5" w:tplc="6F7C5AF0">
      <w:start w:val="1"/>
      <w:numFmt w:val="bullet"/>
      <w:lvlText w:val="•"/>
      <w:lvlJc w:val="left"/>
      <w:pPr>
        <w:ind w:left="5328" w:hanging="350"/>
      </w:pPr>
      <w:rPr>
        <w:rFonts w:hint="default"/>
      </w:rPr>
    </w:lvl>
    <w:lvl w:ilvl="6" w:tplc="26865F0A">
      <w:start w:val="1"/>
      <w:numFmt w:val="bullet"/>
      <w:lvlText w:val="•"/>
      <w:lvlJc w:val="left"/>
      <w:pPr>
        <w:ind w:left="6226" w:hanging="350"/>
      </w:pPr>
      <w:rPr>
        <w:rFonts w:hint="default"/>
      </w:rPr>
    </w:lvl>
    <w:lvl w:ilvl="7" w:tplc="57F6E10E">
      <w:start w:val="1"/>
      <w:numFmt w:val="bullet"/>
      <w:lvlText w:val="•"/>
      <w:lvlJc w:val="left"/>
      <w:pPr>
        <w:ind w:left="7124" w:hanging="350"/>
      </w:pPr>
      <w:rPr>
        <w:rFonts w:hint="default"/>
      </w:rPr>
    </w:lvl>
    <w:lvl w:ilvl="8" w:tplc="793EAC78">
      <w:start w:val="1"/>
      <w:numFmt w:val="bullet"/>
      <w:lvlText w:val="•"/>
      <w:lvlJc w:val="left"/>
      <w:pPr>
        <w:ind w:left="8023" w:hanging="350"/>
      </w:pPr>
      <w:rPr>
        <w:rFonts w:hint="default"/>
      </w:rPr>
    </w:lvl>
  </w:abstractNum>
  <w:abstractNum w:abstractNumId="13">
    <w:nsid w:val="5F33031B"/>
    <w:multiLevelType w:val="hybridMultilevel"/>
    <w:tmpl w:val="8200ABC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60DE61BA"/>
    <w:multiLevelType w:val="hybridMultilevel"/>
    <w:tmpl w:val="1CF2BB4A"/>
    <w:lvl w:ilvl="0" w:tplc="04080001">
      <w:numFmt w:val="bullet"/>
      <w:lvlText w:val=""/>
      <w:lvlJc w:val="left"/>
      <w:pPr>
        <w:tabs>
          <w:tab w:val="num" w:pos="1380"/>
        </w:tabs>
        <w:ind w:left="1380" w:hanging="360"/>
      </w:pPr>
      <w:rPr>
        <w:rFonts w:ascii="Symbol" w:eastAsia="Times New Roman" w:hAnsi="Symbol" w:hint="default"/>
      </w:rPr>
    </w:lvl>
    <w:lvl w:ilvl="1" w:tplc="04080003" w:tentative="1">
      <w:start w:val="1"/>
      <w:numFmt w:val="bullet"/>
      <w:lvlText w:val="o"/>
      <w:lvlJc w:val="left"/>
      <w:pPr>
        <w:tabs>
          <w:tab w:val="num" w:pos="2100"/>
        </w:tabs>
        <w:ind w:left="2100" w:hanging="360"/>
      </w:pPr>
      <w:rPr>
        <w:rFonts w:ascii="Courier New" w:hAnsi="Courier New" w:cs="Courier New" w:hint="default"/>
      </w:rPr>
    </w:lvl>
    <w:lvl w:ilvl="2" w:tplc="04080005" w:tentative="1">
      <w:start w:val="1"/>
      <w:numFmt w:val="bullet"/>
      <w:lvlText w:val=""/>
      <w:lvlJc w:val="left"/>
      <w:pPr>
        <w:tabs>
          <w:tab w:val="num" w:pos="2820"/>
        </w:tabs>
        <w:ind w:left="2820" w:hanging="360"/>
      </w:pPr>
      <w:rPr>
        <w:rFonts w:ascii="Wingdings" w:hAnsi="Wingdings" w:cs="Wingdings" w:hint="default"/>
      </w:rPr>
    </w:lvl>
    <w:lvl w:ilvl="3" w:tplc="04080001" w:tentative="1">
      <w:start w:val="1"/>
      <w:numFmt w:val="bullet"/>
      <w:lvlText w:val=""/>
      <w:lvlJc w:val="left"/>
      <w:pPr>
        <w:tabs>
          <w:tab w:val="num" w:pos="3540"/>
        </w:tabs>
        <w:ind w:left="3540" w:hanging="360"/>
      </w:pPr>
      <w:rPr>
        <w:rFonts w:ascii="Symbol" w:hAnsi="Symbol" w:cs="Symbol" w:hint="default"/>
      </w:rPr>
    </w:lvl>
    <w:lvl w:ilvl="4" w:tplc="04080003" w:tentative="1">
      <w:start w:val="1"/>
      <w:numFmt w:val="bullet"/>
      <w:lvlText w:val="o"/>
      <w:lvlJc w:val="left"/>
      <w:pPr>
        <w:tabs>
          <w:tab w:val="num" w:pos="4260"/>
        </w:tabs>
        <w:ind w:left="4260" w:hanging="360"/>
      </w:pPr>
      <w:rPr>
        <w:rFonts w:ascii="Courier New" w:hAnsi="Courier New" w:cs="Courier New" w:hint="default"/>
      </w:rPr>
    </w:lvl>
    <w:lvl w:ilvl="5" w:tplc="04080005" w:tentative="1">
      <w:start w:val="1"/>
      <w:numFmt w:val="bullet"/>
      <w:lvlText w:val=""/>
      <w:lvlJc w:val="left"/>
      <w:pPr>
        <w:tabs>
          <w:tab w:val="num" w:pos="4980"/>
        </w:tabs>
        <w:ind w:left="4980" w:hanging="360"/>
      </w:pPr>
      <w:rPr>
        <w:rFonts w:ascii="Wingdings" w:hAnsi="Wingdings" w:cs="Wingdings" w:hint="default"/>
      </w:rPr>
    </w:lvl>
    <w:lvl w:ilvl="6" w:tplc="04080001" w:tentative="1">
      <w:start w:val="1"/>
      <w:numFmt w:val="bullet"/>
      <w:lvlText w:val=""/>
      <w:lvlJc w:val="left"/>
      <w:pPr>
        <w:tabs>
          <w:tab w:val="num" w:pos="5700"/>
        </w:tabs>
        <w:ind w:left="5700" w:hanging="360"/>
      </w:pPr>
      <w:rPr>
        <w:rFonts w:ascii="Symbol" w:hAnsi="Symbol" w:cs="Symbol" w:hint="default"/>
      </w:rPr>
    </w:lvl>
    <w:lvl w:ilvl="7" w:tplc="04080003" w:tentative="1">
      <w:start w:val="1"/>
      <w:numFmt w:val="bullet"/>
      <w:lvlText w:val="o"/>
      <w:lvlJc w:val="left"/>
      <w:pPr>
        <w:tabs>
          <w:tab w:val="num" w:pos="6420"/>
        </w:tabs>
        <w:ind w:left="6420" w:hanging="360"/>
      </w:pPr>
      <w:rPr>
        <w:rFonts w:ascii="Courier New" w:hAnsi="Courier New" w:cs="Courier New" w:hint="default"/>
      </w:rPr>
    </w:lvl>
    <w:lvl w:ilvl="8" w:tplc="04080005" w:tentative="1">
      <w:start w:val="1"/>
      <w:numFmt w:val="bullet"/>
      <w:lvlText w:val=""/>
      <w:lvlJc w:val="left"/>
      <w:pPr>
        <w:tabs>
          <w:tab w:val="num" w:pos="7140"/>
        </w:tabs>
        <w:ind w:left="7140" w:hanging="360"/>
      </w:pPr>
      <w:rPr>
        <w:rFonts w:ascii="Wingdings" w:hAnsi="Wingdings" w:cs="Wingdings" w:hint="default"/>
      </w:rPr>
    </w:lvl>
  </w:abstractNum>
  <w:abstractNum w:abstractNumId="15">
    <w:nsid w:val="70C623F6"/>
    <w:multiLevelType w:val="singleLevel"/>
    <w:tmpl w:val="059ED0B0"/>
    <w:lvl w:ilvl="0">
      <w:start w:val="1"/>
      <w:numFmt w:val="bullet"/>
      <w:pStyle w:val="a"/>
      <w:lvlText w:val=""/>
      <w:lvlJc w:val="left"/>
      <w:pPr>
        <w:tabs>
          <w:tab w:val="num" w:pos="454"/>
        </w:tabs>
        <w:ind w:left="454" w:hanging="454"/>
      </w:pPr>
      <w:rPr>
        <w:rFonts w:ascii="Symbol" w:hAnsi="Symbol" w:hint="default"/>
      </w:rPr>
    </w:lvl>
  </w:abstractNum>
  <w:abstractNum w:abstractNumId="16">
    <w:nsid w:val="73BF43E3"/>
    <w:multiLevelType w:val="singleLevel"/>
    <w:tmpl w:val="4C1056C0"/>
    <w:lvl w:ilvl="0">
      <w:start w:val="1"/>
      <w:numFmt w:val="decimal"/>
      <w:lvlText w:val="[%1]"/>
      <w:lvlJc w:val="left"/>
      <w:pPr>
        <w:tabs>
          <w:tab w:val="num" w:pos="567"/>
        </w:tabs>
        <w:ind w:left="567" w:hanging="567"/>
      </w:pPr>
      <w:rPr>
        <w:rFonts w:ascii="Times New Roman" w:hAnsi="Times New Roman" w:hint="default"/>
        <w:b w:val="0"/>
        <w:i w:val="0"/>
        <w:sz w:val="24"/>
      </w:rPr>
    </w:lvl>
  </w:abstractNum>
  <w:num w:numId="1">
    <w:abstractNumId w:val="14"/>
  </w:num>
  <w:num w:numId="2">
    <w:abstractNumId w:val="0"/>
  </w:num>
  <w:num w:numId="3">
    <w:abstractNumId w:val="8"/>
  </w:num>
  <w:num w:numId="4">
    <w:abstractNumId w:val="9"/>
  </w:num>
  <w:num w:numId="5">
    <w:abstractNumId w:val="1"/>
  </w:num>
  <w:num w:numId="6">
    <w:abstractNumId w:val="7"/>
  </w:num>
  <w:num w:numId="7">
    <w:abstractNumId w:val="12"/>
  </w:num>
  <w:num w:numId="8">
    <w:abstractNumId w:val="16"/>
  </w:num>
  <w:num w:numId="9">
    <w:abstractNumId w:val="13"/>
  </w:num>
  <w:num w:numId="10">
    <w:abstractNumId w:val="10"/>
  </w:num>
  <w:num w:numId="11">
    <w:abstractNumId w:val="15"/>
  </w:num>
  <w:num w:numId="12">
    <w:abstractNumId w:val="2"/>
  </w:num>
  <w:num w:numId="13">
    <w:abstractNumId w:val="3"/>
  </w:num>
  <w:num w:numId="14">
    <w:abstractNumId w:val="4"/>
  </w:num>
  <w:num w:numId="15">
    <w:abstractNumId w:val="5"/>
  </w:num>
  <w:num w:numId="16">
    <w:abstractNumId w:val="11"/>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284"/>
  <w:characterSpacingControl w:val="doNotCompress"/>
  <w:doNotValidateAgainstSchema/>
  <w:doNotDemarcateInvalidXml/>
  <w:footnotePr>
    <w:footnote w:id="0"/>
    <w:footnote w:id="1"/>
  </w:footnotePr>
  <w:endnotePr>
    <w:endnote w:id="0"/>
    <w:endnote w:id="1"/>
  </w:endnotePr>
  <w:compat/>
  <w:rsids>
    <w:rsidRoot w:val="002A39A3"/>
    <w:rsid w:val="000040E1"/>
    <w:rsid w:val="000117E2"/>
    <w:rsid w:val="00014D4F"/>
    <w:rsid w:val="00020A91"/>
    <w:rsid w:val="00021B2E"/>
    <w:rsid w:val="000321FF"/>
    <w:rsid w:val="00047F2A"/>
    <w:rsid w:val="00055584"/>
    <w:rsid w:val="000615CD"/>
    <w:rsid w:val="00074BCD"/>
    <w:rsid w:val="00075436"/>
    <w:rsid w:val="00080A3A"/>
    <w:rsid w:val="0009271A"/>
    <w:rsid w:val="000B2169"/>
    <w:rsid w:val="000B4DC0"/>
    <w:rsid w:val="000C62B8"/>
    <w:rsid w:val="000D0ADC"/>
    <w:rsid w:val="000D3DF0"/>
    <w:rsid w:val="000F0D89"/>
    <w:rsid w:val="00102755"/>
    <w:rsid w:val="00107616"/>
    <w:rsid w:val="00117E3D"/>
    <w:rsid w:val="00155E8B"/>
    <w:rsid w:val="00156E71"/>
    <w:rsid w:val="0017377A"/>
    <w:rsid w:val="0018331B"/>
    <w:rsid w:val="001C06A8"/>
    <w:rsid w:val="001C0E59"/>
    <w:rsid w:val="001C57F8"/>
    <w:rsid w:val="001D29AC"/>
    <w:rsid w:val="001F0098"/>
    <w:rsid w:val="001F5BB9"/>
    <w:rsid w:val="001F7C6F"/>
    <w:rsid w:val="002115AA"/>
    <w:rsid w:val="00213E90"/>
    <w:rsid w:val="002525D7"/>
    <w:rsid w:val="0025453B"/>
    <w:rsid w:val="002670C5"/>
    <w:rsid w:val="00295953"/>
    <w:rsid w:val="00296BB6"/>
    <w:rsid w:val="002A0E08"/>
    <w:rsid w:val="002A1637"/>
    <w:rsid w:val="002A39A3"/>
    <w:rsid w:val="002A3A05"/>
    <w:rsid w:val="002B1785"/>
    <w:rsid w:val="002D6CA6"/>
    <w:rsid w:val="002E3809"/>
    <w:rsid w:val="002F0090"/>
    <w:rsid w:val="0031527E"/>
    <w:rsid w:val="003418BF"/>
    <w:rsid w:val="00360B17"/>
    <w:rsid w:val="00387919"/>
    <w:rsid w:val="00391CF7"/>
    <w:rsid w:val="003A7593"/>
    <w:rsid w:val="003C42C2"/>
    <w:rsid w:val="003D58E8"/>
    <w:rsid w:val="003F0D2E"/>
    <w:rsid w:val="003F28A3"/>
    <w:rsid w:val="00404E5A"/>
    <w:rsid w:val="0040702E"/>
    <w:rsid w:val="00417CB5"/>
    <w:rsid w:val="00420FAC"/>
    <w:rsid w:val="004303BB"/>
    <w:rsid w:val="00444297"/>
    <w:rsid w:val="00445DA9"/>
    <w:rsid w:val="004477A8"/>
    <w:rsid w:val="00474866"/>
    <w:rsid w:val="004775D4"/>
    <w:rsid w:val="004931C4"/>
    <w:rsid w:val="004A774C"/>
    <w:rsid w:val="004B2234"/>
    <w:rsid w:val="004B64C8"/>
    <w:rsid w:val="004C6282"/>
    <w:rsid w:val="004E5649"/>
    <w:rsid w:val="004E71D9"/>
    <w:rsid w:val="00501CF8"/>
    <w:rsid w:val="00506665"/>
    <w:rsid w:val="00533089"/>
    <w:rsid w:val="00535AEC"/>
    <w:rsid w:val="0054213F"/>
    <w:rsid w:val="00551D2D"/>
    <w:rsid w:val="00555DF1"/>
    <w:rsid w:val="00581B24"/>
    <w:rsid w:val="00581E35"/>
    <w:rsid w:val="005922BE"/>
    <w:rsid w:val="005A43E8"/>
    <w:rsid w:val="005B4598"/>
    <w:rsid w:val="00643DF2"/>
    <w:rsid w:val="00667916"/>
    <w:rsid w:val="006722F3"/>
    <w:rsid w:val="00673414"/>
    <w:rsid w:val="006923D8"/>
    <w:rsid w:val="006955E9"/>
    <w:rsid w:val="006A5DA7"/>
    <w:rsid w:val="006B404E"/>
    <w:rsid w:val="006C0B7B"/>
    <w:rsid w:val="006D630D"/>
    <w:rsid w:val="006D6F86"/>
    <w:rsid w:val="006F3FDD"/>
    <w:rsid w:val="00707DE8"/>
    <w:rsid w:val="00712FEC"/>
    <w:rsid w:val="00734365"/>
    <w:rsid w:val="00744E7E"/>
    <w:rsid w:val="0076340A"/>
    <w:rsid w:val="00763722"/>
    <w:rsid w:val="007B5010"/>
    <w:rsid w:val="007C7D0C"/>
    <w:rsid w:val="007F27EC"/>
    <w:rsid w:val="00804F72"/>
    <w:rsid w:val="008457A6"/>
    <w:rsid w:val="00846FFE"/>
    <w:rsid w:val="008524CE"/>
    <w:rsid w:val="008624F9"/>
    <w:rsid w:val="008819B0"/>
    <w:rsid w:val="0088477F"/>
    <w:rsid w:val="008B1124"/>
    <w:rsid w:val="008D03C4"/>
    <w:rsid w:val="008D6603"/>
    <w:rsid w:val="00900D92"/>
    <w:rsid w:val="00901C29"/>
    <w:rsid w:val="009029DF"/>
    <w:rsid w:val="00906A4F"/>
    <w:rsid w:val="0091241C"/>
    <w:rsid w:val="009125AC"/>
    <w:rsid w:val="00913281"/>
    <w:rsid w:val="00937DD0"/>
    <w:rsid w:val="00944D25"/>
    <w:rsid w:val="00950BAD"/>
    <w:rsid w:val="00950E7E"/>
    <w:rsid w:val="009636D5"/>
    <w:rsid w:val="00967CBA"/>
    <w:rsid w:val="009908DF"/>
    <w:rsid w:val="00991FBF"/>
    <w:rsid w:val="009962B3"/>
    <w:rsid w:val="009B416B"/>
    <w:rsid w:val="009C6B47"/>
    <w:rsid w:val="009C7A6F"/>
    <w:rsid w:val="009F63F3"/>
    <w:rsid w:val="00A07CDC"/>
    <w:rsid w:val="00A1462E"/>
    <w:rsid w:val="00A22708"/>
    <w:rsid w:val="00A249A2"/>
    <w:rsid w:val="00A61B4F"/>
    <w:rsid w:val="00A843AD"/>
    <w:rsid w:val="00A85813"/>
    <w:rsid w:val="00AC0C2E"/>
    <w:rsid w:val="00AC6BFC"/>
    <w:rsid w:val="00AD2B3F"/>
    <w:rsid w:val="00AE264C"/>
    <w:rsid w:val="00B05790"/>
    <w:rsid w:val="00B14131"/>
    <w:rsid w:val="00B20DBB"/>
    <w:rsid w:val="00B47433"/>
    <w:rsid w:val="00B513FD"/>
    <w:rsid w:val="00B558F0"/>
    <w:rsid w:val="00B76756"/>
    <w:rsid w:val="00B84583"/>
    <w:rsid w:val="00B85E39"/>
    <w:rsid w:val="00BC4B98"/>
    <w:rsid w:val="00BC5D27"/>
    <w:rsid w:val="00BE4359"/>
    <w:rsid w:val="00BF3991"/>
    <w:rsid w:val="00BF5E9C"/>
    <w:rsid w:val="00BF7841"/>
    <w:rsid w:val="00C10A89"/>
    <w:rsid w:val="00C25C30"/>
    <w:rsid w:val="00C356C3"/>
    <w:rsid w:val="00C41267"/>
    <w:rsid w:val="00C45F29"/>
    <w:rsid w:val="00C5074D"/>
    <w:rsid w:val="00C64AD7"/>
    <w:rsid w:val="00C74337"/>
    <w:rsid w:val="00C779C5"/>
    <w:rsid w:val="00C87FB0"/>
    <w:rsid w:val="00CB2300"/>
    <w:rsid w:val="00CE4F20"/>
    <w:rsid w:val="00CF1E85"/>
    <w:rsid w:val="00CF5D55"/>
    <w:rsid w:val="00CF7F41"/>
    <w:rsid w:val="00D1433C"/>
    <w:rsid w:val="00D35945"/>
    <w:rsid w:val="00D43387"/>
    <w:rsid w:val="00D45ED0"/>
    <w:rsid w:val="00D472C2"/>
    <w:rsid w:val="00D5314E"/>
    <w:rsid w:val="00D93891"/>
    <w:rsid w:val="00D93AED"/>
    <w:rsid w:val="00DA3438"/>
    <w:rsid w:val="00DE0A88"/>
    <w:rsid w:val="00DE0A8B"/>
    <w:rsid w:val="00DE3CF4"/>
    <w:rsid w:val="00DF34FA"/>
    <w:rsid w:val="00DF5D8E"/>
    <w:rsid w:val="00E130E6"/>
    <w:rsid w:val="00E36BE8"/>
    <w:rsid w:val="00E70F71"/>
    <w:rsid w:val="00E84C57"/>
    <w:rsid w:val="00E867EA"/>
    <w:rsid w:val="00E968B3"/>
    <w:rsid w:val="00EA2BE6"/>
    <w:rsid w:val="00EA763B"/>
    <w:rsid w:val="00EC201B"/>
    <w:rsid w:val="00EE6143"/>
    <w:rsid w:val="00EF2371"/>
    <w:rsid w:val="00EF5575"/>
    <w:rsid w:val="00F10E3A"/>
    <w:rsid w:val="00F11584"/>
    <w:rsid w:val="00F33A2C"/>
    <w:rsid w:val="00F4221F"/>
    <w:rsid w:val="00F634EE"/>
    <w:rsid w:val="00F8137F"/>
    <w:rsid w:val="00FC2F6E"/>
    <w:rsid w:val="00FC4DCE"/>
    <w:rsid w:val="00FE4B5C"/>
    <w:rsid w:val="00FF2837"/>
    <w:rsid w:val="00FF3E3C"/>
    <w:rsid w:val="00FF7317"/>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nhideWhenUsed="0" w:qFormat="1"/>
    <w:lsdException w:name="Default Paragraph Font" w:unhideWhenUsed="0"/>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10E3A"/>
    <w:rPr>
      <w:sz w:val="24"/>
      <w:szCs w:val="24"/>
    </w:rPr>
  </w:style>
  <w:style w:type="paragraph" w:styleId="1">
    <w:name w:val="heading 1"/>
    <w:basedOn w:val="a0"/>
    <w:link w:val="1Char"/>
    <w:uiPriority w:val="1"/>
    <w:qFormat/>
    <w:rsid w:val="0054213F"/>
    <w:pPr>
      <w:widowControl w:val="0"/>
      <w:ind w:left="115"/>
      <w:outlineLvl w:val="0"/>
    </w:pPr>
    <w:rPr>
      <w:rFonts w:cstheme="minorBidi"/>
      <w:b/>
      <w:bCs/>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99"/>
    <w:rsid w:val="009125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Title"/>
    <w:basedOn w:val="a0"/>
    <w:link w:val="Char"/>
    <w:uiPriority w:val="99"/>
    <w:qFormat/>
    <w:rsid w:val="009125AC"/>
    <w:pPr>
      <w:jc w:val="center"/>
    </w:pPr>
    <w:rPr>
      <w:b/>
      <w:bCs/>
      <w:sz w:val="32"/>
      <w:szCs w:val="32"/>
      <w:lang w:eastAsia="en-US"/>
    </w:rPr>
  </w:style>
  <w:style w:type="character" w:customStyle="1" w:styleId="Char">
    <w:name w:val="Τίτλος Char"/>
    <w:basedOn w:val="a1"/>
    <w:link w:val="a5"/>
    <w:uiPriority w:val="99"/>
    <w:rsid w:val="00417CB5"/>
    <w:rPr>
      <w:rFonts w:ascii="Cambria" w:hAnsi="Cambria" w:cs="Cambria"/>
      <w:b/>
      <w:bCs/>
      <w:kern w:val="28"/>
      <w:sz w:val="32"/>
      <w:szCs w:val="32"/>
    </w:rPr>
  </w:style>
  <w:style w:type="paragraph" w:styleId="a6">
    <w:name w:val="Balloon Text"/>
    <w:basedOn w:val="a0"/>
    <w:link w:val="Char0"/>
    <w:uiPriority w:val="99"/>
    <w:semiHidden/>
    <w:rsid w:val="00CF7F41"/>
    <w:rPr>
      <w:rFonts w:ascii="Tahoma" w:hAnsi="Tahoma" w:cs="Tahoma"/>
      <w:sz w:val="16"/>
      <w:szCs w:val="16"/>
    </w:rPr>
  </w:style>
  <w:style w:type="character" w:customStyle="1" w:styleId="Char0">
    <w:name w:val="Κείμενο πλαισίου Char"/>
    <w:basedOn w:val="a1"/>
    <w:link w:val="a6"/>
    <w:uiPriority w:val="99"/>
    <w:semiHidden/>
    <w:rsid w:val="00417CB5"/>
    <w:rPr>
      <w:sz w:val="2"/>
      <w:szCs w:val="2"/>
    </w:rPr>
  </w:style>
  <w:style w:type="character" w:customStyle="1" w:styleId="1Char">
    <w:name w:val="Επικεφαλίδα 1 Char"/>
    <w:basedOn w:val="a1"/>
    <w:link w:val="1"/>
    <w:uiPriority w:val="1"/>
    <w:rsid w:val="0054213F"/>
    <w:rPr>
      <w:rFonts w:cstheme="minorBidi"/>
      <w:b/>
      <w:bCs/>
      <w:sz w:val="24"/>
      <w:szCs w:val="24"/>
      <w:lang w:val="en-US" w:eastAsia="en-US"/>
    </w:rPr>
  </w:style>
  <w:style w:type="paragraph" w:styleId="a7">
    <w:name w:val="Body Text"/>
    <w:basedOn w:val="a0"/>
    <w:link w:val="Char1"/>
    <w:uiPriority w:val="1"/>
    <w:qFormat/>
    <w:rsid w:val="0054213F"/>
    <w:pPr>
      <w:widowControl w:val="0"/>
      <w:ind w:left="115"/>
    </w:pPr>
    <w:rPr>
      <w:rFonts w:cstheme="minorBidi"/>
      <w:lang w:val="en-US" w:eastAsia="en-US"/>
    </w:rPr>
  </w:style>
  <w:style w:type="character" w:customStyle="1" w:styleId="Char1">
    <w:name w:val="Σώμα κειμένου Char"/>
    <w:basedOn w:val="a1"/>
    <w:link w:val="a7"/>
    <w:uiPriority w:val="1"/>
    <w:rsid w:val="0054213F"/>
    <w:rPr>
      <w:rFonts w:cstheme="minorBidi"/>
      <w:sz w:val="24"/>
      <w:szCs w:val="24"/>
      <w:lang w:val="en-US" w:eastAsia="en-US"/>
    </w:rPr>
  </w:style>
  <w:style w:type="paragraph" w:customStyle="1" w:styleId="Default">
    <w:name w:val="Default"/>
    <w:rsid w:val="0054213F"/>
    <w:pPr>
      <w:autoSpaceDE w:val="0"/>
      <w:autoSpaceDN w:val="0"/>
      <w:adjustRightInd w:val="0"/>
    </w:pPr>
    <w:rPr>
      <w:rFonts w:ascii="Tahoma" w:eastAsiaTheme="minorHAnsi" w:hAnsi="Tahoma" w:cs="Tahoma"/>
      <w:color w:val="000000"/>
      <w:sz w:val="24"/>
      <w:szCs w:val="24"/>
      <w:lang w:eastAsia="en-US"/>
    </w:rPr>
  </w:style>
  <w:style w:type="character" w:styleId="-">
    <w:name w:val="Hyperlink"/>
    <w:basedOn w:val="a1"/>
    <w:uiPriority w:val="99"/>
    <w:unhideWhenUsed/>
    <w:rsid w:val="00DF5D8E"/>
    <w:rPr>
      <w:color w:val="0000FF" w:themeColor="hyperlink"/>
      <w:u w:val="single"/>
    </w:rPr>
  </w:style>
  <w:style w:type="paragraph" w:styleId="a">
    <w:name w:val="List"/>
    <w:basedOn w:val="a0"/>
    <w:rsid w:val="004303BB"/>
    <w:pPr>
      <w:numPr>
        <w:numId w:val="11"/>
      </w:numPr>
    </w:pPr>
    <w:rPr>
      <w:szCs w:val="20"/>
      <w:lang w:eastAsia="en-US"/>
    </w:rPr>
  </w:style>
  <w:style w:type="paragraph" w:styleId="a8">
    <w:name w:val="List Paragraph"/>
    <w:basedOn w:val="a0"/>
    <w:uiPriority w:val="34"/>
    <w:qFormat/>
    <w:rsid w:val="00EA763B"/>
    <w:pPr>
      <w:ind w:left="720"/>
      <w:contextualSpacing/>
    </w:pPr>
  </w:style>
  <w:style w:type="character" w:customStyle="1" w:styleId="rynqvb">
    <w:name w:val="rynqvb"/>
    <w:basedOn w:val="a1"/>
    <w:rsid w:val="00B513FD"/>
  </w:style>
  <w:style w:type="paragraph" w:styleId="a9">
    <w:name w:val="header"/>
    <w:basedOn w:val="a0"/>
    <w:link w:val="Char2"/>
    <w:uiPriority w:val="99"/>
    <w:semiHidden/>
    <w:unhideWhenUsed/>
    <w:rsid w:val="00E36BE8"/>
    <w:pPr>
      <w:tabs>
        <w:tab w:val="center" w:pos="4153"/>
        <w:tab w:val="right" w:pos="8306"/>
      </w:tabs>
    </w:pPr>
  </w:style>
  <w:style w:type="character" w:customStyle="1" w:styleId="Char2">
    <w:name w:val="Κεφαλίδα Char"/>
    <w:basedOn w:val="a1"/>
    <w:link w:val="a9"/>
    <w:uiPriority w:val="99"/>
    <w:semiHidden/>
    <w:rsid w:val="00E36BE8"/>
    <w:rPr>
      <w:sz w:val="24"/>
      <w:szCs w:val="24"/>
    </w:rPr>
  </w:style>
  <w:style w:type="paragraph" w:styleId="aa">
    <w:name w:val="footer"/>
    <w:basedOn w:val="a0"/>
    <w:link w:val="Char3"/>
    <w:uiPriority w:val="99"/>
    <w:semiHidden/>
    <w:unhideWhenUsed/>
    <w:rsid w:val="00E36BE8"/>
    <w:pPr>
      <w:tabs>
        <w:tab w:val="center" w:pos="4153"/>
        <w:tab w:val="right" w:pos="8306"/>
      </w:tabs>
    </w:pPr>
  </w:style>
  <w:style w:type="character" w:customStyle="1" w:styleId="Char3">
    <w:name w:val="Υποσέλιδο Char"/>
    <w:basedOn w:val="a1"/>
    <w:link w:val="aa"/>
    <w:uiPriority w:val="99"/>
    <w:semiHidden/>
    <w:rsid w:val="00E36BE8"/>
    <w:rPr>
      <w:sz w:val="24"/>
      <w:szCs w:val="24"/>
    </w:rPr>
  </w:style>
  <w:style w:type="paragraph" w:styleId="Web">
    <w:name w:val="Normal (Web)"/>
    <w:basedOn w:val="a0"/>
    <w:uiPriority w:val="99"/>
    <w:semiHidden/>
    <w:unhideWhenUsed/>
    <w:rsid w:val="00501CF8"/>
    <w:pPr>
      <w:spacing w:before="100" w:beforeAutospacing="1" w:after="100" w:afterAutospacing="1"/>
    </w:pPr>
  </w:style>
  <w:style w:type="character" w:styleId="ab">
    <w:name w:val="Emphasis"/>
    <w:basedOn w:val="a1"/>
    <w:uiPriority w:val="20"/>
    <w:qFormat/>
    <w:rsid w:val="002A1637"/>
    <w:rPr>
      <w:i/>
      <w:iCs/>
    </w:rPr>
  </w:style>
</w:styles>
</file>

<file path=word/webSettings.xml><?xml version="1.0" encoding="utf-8"?>
<w:webSettings xmlns:r="http://schemas.openxmlformats.org/officeDocument/2006/relationships" xmlns:w="http://schemas.openxmlformats.org/wordprocessingml/2006/main">
  <w:divs>
    <w:div w:id="241136366">
      <w:bodyDiv w:val="1"/>
      <w:marLeft w:val="0"/>
      <w:marRight w:val="0"/>
      <w:marTop w:val="0"/>
      <w:marBottom w:val="0"/>
      <w:divBdr>
        <w:top w:val="none" w:sz="0" w:space="0" w:color="auto"/>
        <w:left w:val="none" w:sz="0" w:space="0" w:color="auto"/>
        <w:bottom w:val="none" w:sz="0" w:space="0" w:color="auto"/>
        <w:right w:val="none" w:sz="0" w:space="0" w:color="auto"/>
      </w:divBdr>
    </w:div>
    <w:div w:id="498159397">
      <w:bodyDiv w:val="1"/>
      <w:marLeft w:val="0"/>
      <w:marRight w:val="0"/>
      <w:marTop w:val="0"/>
      <w:marBottom w:val="0"/>
      <w:divBdr>
        <w:top w:val="none" w:sz="0" w:space="0" w:color="auto"/>
        <w:left w:val="none" w:sz="0" w:space="0" w:color="auto"/>
        <w:bottom w:val="none" w:sz="0" w:space="0" w:color="auto"/>
        <w:right w:val="none" w:sz="0" w:space="0" w:color="auto"/>
      </w:divBdr>
      <w:divsChild>
        <w:div w:id="1372539773">
          <w:marLeft w:val="0"/>
          <w:marRight w:val="0"/>
          <w:marTop w:val="0"/>
          <w:marBottom w:val="0"/>
          <w:divBdr>
            <w:top w:val="none" w:sz="0" w:space="0" w:color="auto"/>
            <w:left w:val="none" w:sz="0" w:space="0" w:color="auto"/>
            <w:bottom w:val="none" w:sz="0" w:space="0" w:color="auto"/>
            <w:right w:val="none" w:sz="0" w:space="0" w:color="auto"/>
          </w:divBdr>
          <w:divsChild>
            <w:div w:id="2133357124">
              <w:marLeft w:val="0"/>
              <w:marRight w:val="0"/>
              <w:marTop w:val="0"/>
              <w:marBottom w:val="0"/>
              <w:divBdr>
                <w:top w:val="none" w:sz="0" w:space="0" w:color="auto"/>
                <w:left w:val="none" w:sz="0" w:space="0" w:color="auto"/>
                <w:bottom w:val="none" w:sz="0" w:space="0" w:color="auto"/>
                <w:right w:val="none" w:sz="0" w:space="0" w:color="auto"/>
              </w:divBdr>
              <w:divsChild>
                <w:div w:id="1937059132">
                  <w:marLeft w:val="0"/>
                  <w:marRight w:val="0"/>
                  <w:marTop w:val="0"/>
                  <w:marBottom w:val="0"/>
                  <w:divBdr>
                    <w:top w:val="none" w:sz="0" w:space="0" w:color="auto"/>
                    <w:left w:val="none" w:sz="0" w:space="0" w:color="auto"/>
                    <w:bottom w:val="none" w:sz="0" w:space="0" w:color="auto"/>
                    <w:right w:val="none" w:sz="0" w:space="0" w:color="auto"/>
                  </w:divBdr>
                  <w:divsChild>
                    <w:div w:id="721103558">
                      <w:marLeft w:val="0"/>
                      <w:marRight w:val="0"/>
                      <w:marTop w:val="0"/>
                      <w:marBottom w:val="0"/>
                      <w:divBdr>
                        <w:top w:val="none" w:sz="0" w:space="0" w:color="auto"/>
                        <w:left w:val="none" w:sz="0" w:space="0" w:color="auto"/>
                        <w:bottom w:val="none" w:sz="0" w:space="0" w:color="auto"/>
                        <w:right w:val="none" w:sz="0" w:space="0" w:color="auto"/>
                      </w:divBdr>
                      <w:divsChild>
                        <w:div w:id="920871000">
                          <w:marLeft w:val="0"/>
                          <w:marRight w:val="0"/>
                          <w:marTop w:val="0"/>
                          <w:marBottom w:val="0"/>
                          <w:divBdr>
                            <w:top w:val="none" w:sz="0" w:space="0" w:color="auto"/>
                            <w:left w:val="none" w:sz="0" w:space="0" w:color="auto"/>
                            <w:bottom w:val="none" w:sz="0" w:space="0" w:color="auto"/>
                            <w:right w:val="none" w:sz="0" w:space="0" w:color="auto"/>
                          </w:divBdr>
                          <w:divsChild>
                            <w:div w:id="1812749430">
                              <w:marLeft w:val="0"/>
                              <w:marRight w:val="0"/>
                              <w:marTop w:val="0"/>
                              <w:marBottom w:val="0"/>
                              <w:divBdr>
                                <w:top w:val="none" w:sz="0" w:space="0" w:color="auto"/>
                                <w:left w:val="none" w:sz="0" w:space="0" w:color="auto"/>
                                <w:bottom w:val="none" w:sz="0" w:space="0" w:color="auto"/>
                                <w:right w:val="none" w:sz="0" w:space="0" w:color="auto"/>
                              </w:divBdr>
                              <w:divsChild>
                                <w:div w:id="1435783206">
                                  <w:marLeft w:val="0"/>
                                  <w:marRight w:val="0"/>
                                  <w:marTop w:val="0"/>
                                  <w:marBottom w:val="0"/>
                                  <w:divBdr>
                                    <w:top w:val="none" w:sz="0" w:space="0" w:color="auto"/>
                                    <w:left w:val="none" w:sz="0" w:space="0" w:color="auto"/>
                                    <w:bottom w:val="none" w:sz="0" w:space="0" w:color="auto"/>
                                    <w:right w:val="none" w:sz="0" w:space="0" w:color="auto"/>
                                  </w:divBdr>
                                  <w:divsChild>
                                    <w:div w:id="552162385">
                                      <w:marLeft w:val="60"/>
                                      <w:marRight w:val="0"/>
                                      <w:marTop w:val="0"/>
                                      <w:marBottom w:val="0"/>
                                      <w:divBdr>
                                        <w:top w:val="none" w:sz="0" w:space="0" w:color="auto"/>
                                        <w:left w:val="none" w:sz="0" w:space="0" w:color="auto"/>
                                        <w:bottom w:val="none" w:sz="0" w:space="0" w:color="auto"/>
                                        <w:right w:val="none" w:sz="0" w:space="0" w:color="auto"/>
                                      </w:divBdr>
                                      <w:divsChild>
                                        <w:div w:id="1507551056">
                                          <w:marLeft w:val="0"/>
                                          <w:marRight w:val="0"/>
                                          <w:marTop w:val="0"/>
                                          <w:marBottom w:val="0"/>
                                          <w:divBdr>
                                            <w:top w:val="none" w:sz="0" w:space="0" w:color="auto"/>
                                            <w:left w:val="none" w:sz="0" w:space="0" w:color="auto"/>
                                            <w:bottom w:val="none" w:sz="0" w:space="0" w:color="auto"/>
                                            <w:right w:val="none" w:sz="0" w:space="0" w:color="auto"/>
                                          </w:divBdr>
                                          <w:divsChild>
                                            <w:div w:id="494999686">
                                              <w:marLeft w:val="0"/>
                                              <w:marRight w:val="0"/>
                                              <w:marTop w:val="0"/>
                                              <w:marBottom w:val="120"/>
                                              <w:divBdr>
                                                <w:top w:val="single" w:sz="6" w:space="0" w:color="F5F5F5"/>
                                                <w:left w:val="single" w:sz="6" w:space="0" w:color="F5F5F5"/>
                                                <w:bottom w:val="single" w:sz="6" w:space="0" w:color="F5F5F5"/>
                                                <w:right w:val="single" w:sz="6" w:space="0" w:color="F5F5F5"/>
                                              </w:divBdr>
                                              <w:divsChild>
                                                <w:div w:id="1327054366">
                                                  <w:marLeft w:val="0"/>
                                                  <w:marRight w:val="0"/>
                                                  <w:marTop w:val="0"/>
                                                  <w:marBottom w:val="0"/>
                                                  <w:divBdr>
                                                    <w:top w:val="none" w:sz="0" w:space="0" w:color="auto"/>
                                                    <w:left w:val="none" w:sz="0" w:space="0" w:color="auto"/>
                                                    <w:bottom w:val="none" w:sz="0" w:space="0" w:color="auto"/>
                                                    <w:right w:val="none" w:sz="0" w:space="0" w:color="auto"/>
                                                  </w:divBdr>
                                                  <w:divsChild>
                                                    <w:div w:id="1045329820">
                                                      <w:marLeft w:val="0"/>
                                                      <w:marRight w:val="0"/>
                                                      <w:marTop w:val="0"/>
                                                      <w:marBottom w:val="0"/>
                                                      <w:divBdr>
                                                        <w:top w:val="none" w:sz="0" w:space="0" w:color="auto"/>
                                                        <w:left w:val="none" w:sz="0" w:space="0" w:color="auto"/>
                                                        <w:bottom w:val="none" w:sz="0" w:space="0" w:color="auto"/>
                                                        <w:right w:val="none" w:sz="0" w:space="0" w:color="auto"/>
                                                      </w:divBdr>
                                                    </w:div>
                                                  </w:divsChild>
                                                </w:div>
                                                <w:div w:id="1656495704">
                                                  <w:marLeft w:val="0"/>
                                                  <w:marRight w:val="0"/>
                                                  <w:marTop w:val="0"/>
                                                  <w:marBottom w:val="0"/>
                                                  <w:divBdr>
                                                    <w:top w:val="none" w:sz="0" w:space="0" w:color="auto"/>
                                                    <w:left w:val="none" w:sz="0" w:space="0" w:color="auto"/>
                                                    <w:bottom w:val="none" w:sz="0" w:space="0" w:color="auto"/>
                                                    <w:right w:val="none" w:sz="0" w:space="0" w:color="auto"/>
                                                  </w:divBdr>
                                                  <w:divsChild>
                                                    <w:div w:id="502864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37492841">
      <w:bodyDiv w:val="1"/>
      <w:marLeft w:val="0"/>
      <w:marRight w:val="0"/>
      <w:marTop w:val="0"/>
      <w:marBottom w:val="0"/>
      <w:divBdr>
        <w:top w:val="none" w:sz="0" w:space="0" w:color="auto"/>
        <w:left w:val="none" w:sz="0" w:space="0" w:color="auto"/>
        <w:bottom w:val="none" w:sz="0" w:space="0" w:color="auto"/>
        <w:right w:val="none" w:sz="0" w:space="0" w:color="auto"/>
      </w:divBdr>
    </w:div>
    <w:div w:id="1582595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tsarouhas@uth.g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tsarouhas@uth.gr" TargetMode="External"/><Relationship Id="rId5" Type="http://schemas.openxmlformats.org/officeDocument/2006/relationships/webSettings" Target="webSettings.xml"/><Relationship Id="rId10" Type="http://schemas.openxmlformats.org/officeDocument/2006/relationships/hyperlink" Target="mailto:ptsarouhas@uth.gr" TargetMode="External"/><Relationship Id="rId4" Type="http://schemas.openxmlformats.org/officeDocument/2006/relationships/settings" Target="settings.xml"/><Relationship Id="rId9" Type="http://schemas.openxmlformats.org/officeDocument/2006/relationships/hyperlink" Target="mailto:ptsarouhas@uth.g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8014F-1AA3-4DED-9D58-05A4D7EA5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1064</TotalTime>
  <Pages>5</Pages>
  <Words>1994</Words>
  <Characters>10769</Characters>
  <Application>Microsoft Office Word</Application>
  <DocSecurity>0</DocSecurity>
  <Lines>89</Lines>
  <Paragraphs>25</Paragraphs>
  <ScaleCrop>false</ScaleCrop>
  <HeadingPairs>
    <vt:vector size="2" baseType="variant">
      <vt:variant>
        <vt:lpstr>Τίτλος</vt:lpstr>
      </vt:variant>
      <vt:variant>
        <vt:i4>1</vt:i4>
      </vt:variant>
    </vt:vector>
  </HeadingPairs>
  <TitlesOfParts>
    <vt:vector size="1" baseType="lpstr">
      <vt:lpstr/>
    </vt:vector>
  </TitlesOfParts>
  <Company>ΕΑΠ</Company>
  <LinksUpToDate>false</LinksUpToDate>
  <CharactersWithSpaces>12738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Β. Δρακόπουλος</dc:creator>
  <cp:lastModifiedBy>Panos</cp:lastModifiedBy>
  <cp:revision>393</cp:revision>
  <dcterms:created xsi:type="dcterms:W3CDTF">2021-11-18T11:31:00Z</dcterms:created>
  <dcterms:modified xsi:type="dcterms:W3CDTF">2026-03-17T10:54:00Z</dcterms:modified>
</cp:coreProperties>
</file>